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7BA6" w14:textId="5D42464B" w:rsidR="00F4065C" w:rsidRPr="005F3357" w:rsidRDefault="00EC0058" w:rsidP="002C7548">
      <w:pPr>
        <w:spacing w:line="240" w:lineRule="auto"/>
        <w:jc w:val="center"/>
        <w:rPr>
          <w:rStyle w:val="Uwydatnienie"/>
          <w:b/>
          <w:bCs/>
          <w:i w:val="0"/>
          <w:iCs w:val="0"/>
          <w:color w:val="002060"/>
          <w:sz w:val="28"/>
          <w:szCs w:val="28"/>
        </w:rPr>
      </w:pPr>
      <w:r w:rsidRPr="002C7548">
        <w:rPr>
          <w:rStyle w:val="Uwydatnienie"/>
          <w:b/>
          <w:bCs/>
          <w:i w:val="0"/>
          <w:iCs w:val="0"/>
          <w:color w:val="002060"/>
          <w:sz w:val="28"/>
          <w:szCs w:val="28"/>
        </w:rPr>
        <w:t>Niedożywienie w chorobie jednym z największych wyzwań omawianych podczas Światowego Dnia Zdrowia</w:t>
      </w:r>
      <w:r w:rsidR="002C7548" w:rsidRPr="002C7548">
        <w:rPr>
          <w:rStyle w:val="Uwydatnienie"/>
          <w:b/>
          <w:bCs/>
          <w:i w:val="0"/>
          <w:iCs w:val="0"/>
          <w:color w:val="002060"/>
          <w:sz w:val="28"/>
          <w:szCs w:val="28"/>
        </w:rPr>
        <w:t xml:space="preserve">. </w:t>
      </w:r>
      <w:r w:rsidR="00F4065C" w:rsidRPr="002C7548">
        <w:rPr>
          <w:rStyle w:val="Uwydatnienie"/>
          <w:b/>
          <w:bCs/>
          <w:i w:val="0"/>
          <w:iCs w:val="0"/>
          <w:color w:val="002060"/>
          <w:sz w:val="28"/>
          <w:szCs w:val="28"/>
        </w:rPr>
        <w:t>Wpływ żywienia medycznego na proces leczenia</w:t>
      </w:r>
      <w:r w:rsidR="000E1DB1" w:rsidRPr="002C7548">
        <w:rPr>
          <w:rStyle w:val="Uwydatnienie"/>
          <w:b/>
          <w:bCs/>
          <w:i w:val="0"/>
          <w:iCs w:val="0"/>
          <w:color w:val="002060"/>
          <w:sz w:val="28"/>
          <w:szCs w:val="28"/>
        </w:rPr>
        <w:t xml:space="preserve"> i</w:t>
      </w:r>
      <w:r w:rsidR="002C7548">
        <w:rPr>
          <w:rStyle w:val="Uwydatnienie"/>
          <w:b/>
          <w:bCs/>
          <w:i w:val="0"/>
          <w:iCs w:val="0"/>
          <w:color w:val="002060"/>
          <w:sz w:val="28"/>
          <w:szCs w:val="28"/>
        </w:rPr>
        <w:t> </w:t>
      </w:r>
      <w:r w:rsidR="000E1DB1" w:rsidRPr="005F3357">
        <w:rPr>
          <w:rStyle w:val="Uwydatnienie"/>
          <w:b/>
          <w:bCs/>
          <w:i w:val="0"/>
          <w:iCs w:val="0"/>
          <w:color w:val="002060"/>
          <w:sz w:val="28"/>
          <w:szCs w:val="28"/>
        </w:rPr>
        <w:t>wsparcie pacjenta</w:t>
      </w:r>
    </w:p>
    <w:p w14:paraId="183E6665" w14:textId="45FDA6C9" w:rsidR="005E4E32" w:rsidRPr="00691F22" w:rsidRDefault="006C6BED" w:rsidP="00EE4915">
      <w:pPr>
        <w:spacing w:line="240" w:lineRule="auto"/>
        <w:jc w:val="both"/>
        <w:rPr>
          <w:rFonts w:cs="Calibri"/>
          <w:b/>
          <w:bCs/>
          <w:color w:val="002060"/>
          <w:szCs w:val="22"/>
        </w:rPr>
      </w:pPr>
      <w:r w:rsidRPr="00691F22">
        <w:rPr>
          <w:rFonts w:cs="Calibri"/>
          <w:b/>
          <w:bCs/>
          <w:color w:val="002060"/>
          <w:szCs w:val="22"/>
        </w:rPr>
        <w:t>Niedożywienie związane z chorobą jest jednym z największych</w:t>
      </w:r>
      <w:r w:rsidR="00DC35BF" w:rsidRPr="00691F22">
        <w:rPr>
          <w:rFonts w:cs="Calibri"/>
          <w:b/>
          <w:bCs/>
          <w:color w:val="002060"/>
          <w:szCs w:val="22"/>
        </w:rPr>
        <w:t xml:space="preserve"> wyzwań</w:t>
      </w:r>
      <w:r w:rsidRPr="00691F22">
        <w:rPr>
          <w:rFonts w:cs="Calibri"/>
          <w:b/>
          <w:bCs/>
          <w:color w:val="002060"/>
          <w:szCs w:val="22"/>
        </w:rPr>
        <w:t xml:space="preserve"> </w:t>
      </w:r>
      <w:r w:rsidR="00EC1EF7" w:rsidRPr="00691F22">
        <w:rPr>
          <w:rFonts w:cs="Calibri"/>
          <w:b/>
          <w:bCs/>
          <w:color w:val="002060"/>
          <w:szCs w:val="22"/>
        </w:rPr>
        <w:t xml:space="preserve">dla zdrowia publicznego na całym świecie. </w:t>
      </w:r>
      <w:r w:rsidR="00DD5A97" w:rsidRPr="00691F22">
        <w:rPr>
          <w:rFonts w:cs="Calibri"/>
          <w:b/>
          <w:bCs/>
          <w:color w:val="002060"/>
          <w:szCs w:val="22"/>
        </w:rPr>
        <w:t xml:space="preserve">Szacuje się, że </w:t>
      </w:r>
      <w:r w:rsidR="00AE60B1" w:rsidRPr="00691F22">
        <w:rPr>
          <w:rFonts w:cs="Calibri"/>
          <w:b/>
          <w:bCs/>
          <w:color w:val="002060"/>
          <w:szCs w:val="22"/>
        </w:rPr>
        <w:t xml:space="preserve">tylko </w:t>
      </w:r>
      <w:r w:rsidR="00DD5A97" w:rsidRPr="00691F22">
        <w:rPr>
          <w:rFonts w:cs="Calibri"/>
          <w:b/>
          <w:bCs/>
          <w:color w:val="002060"/>
          <w:szCs w:val="22"/>
        </w:rPr>
        <w:t>w Europie ryzyko niedożywienia dotyczy 33 mln pacjentów</w:t>
      </w:r>
      <w:r w:rsidR="002D4C01" w:rsidRPr="00691F22">
        <w:rPr>
          <w:rStyle w:val="Odwoanieprzypisudolnego"/>
          <w:rFonts w:cs="Calibri"/>
          <w:b/>
          <w:bCs/>
          <w:color w:val="002060"/>
          <w:szCs w:val="22"/>
        </w:rPr>
        <w:footnoteReference w:id="2"/>
      </w:r>
      <w:r w:rsidR="00DD5A97" w:rsidRPr="00691F22">
        <w:rPr>
          <w:rFonts w:cs="Calibri"/>
          <w:b/>
          <w:bCs/>
          <w:color w:val="002060"/>
          <w:szCs w:val="22"/>
        </w:rPr>
        <w:t xml:space="preserve"> </w:t>
      </w:r>
      <w:r w:rsidR="00420EB3" w:rsidRPr="00691F22">
        <w:rPr>
          <w:rFonts w:cs="Calibri"/>
          <w:b/>
          <w:bCs/>
          <w:color w:val="002060"/>
          <w:szCs w:val="22"/>
        </w:rPr>
        <w:t>we wszystkich grupach wiekowych</w:t>
      </w:r>
      <w:r w:rsidR="00F17732">
        <w:rPr>
          <w:rFonts w:cs="Calibri"/>
          <w:b/>
          <w:bCs/>
          <w:color w:val="002060"/>
          <w:szCs w:val="22"/>
        </w:rPr>
        <w:t xml:space="preserve">, zarówno tych </w:t>
      </w:r>
      <w:r w:rsidR="004A6AC0" w:rsidRPr="00691F22">
        <w:rPr>
          <w:rFonts w:cs="Calibri"/>
          <w:b/>
          <w:bCs/>
          <w:color w:val="002060"/>
          <w:szCs w:val="22"/>
        </w:rPr>
        <w:t>przebywający</w:t>
      </w:r>
      <w:r w:rsidR="00560DA2">
        <w:rPr>
          <w:rFonts w:cs="Calibri"/>
          <w:b/>
          <w:bCs/>
          <w:color w:val="002060"/>
          <w:szCs w:val="22"/>
        </w:rPr>
        <w:t>ch</w:t>
      </w:r>
      <w:r w:rsidR="004A6AC0" w:rsidRPr="00691F22">
        <w:rPr>
          <w:rFonts w:cs="Calibri"/>
          <w:b/>
          <w:bCs/>
          <w:color w:val="002060"/>
          <w:szCs w:val="22"/>
        </w:rPr>
        <w:t xml:space="preserve"> w szpitalach, jak i w dom</w:t>
      </w:r>
      <w:r w:rsidR="00560DA2">
        <w:rPr>
          <w:rFonts w:cs="Calibri"/>
          <w:b/>
          <w:bCs/>
          <w:color w:val="002060"/>
          <w:szCs w:val="22"/>
        </w:rPr>
        <w:t>ach</w:t>
      </w:r>
      <w:r w:rsidR="004A6AC0" w:rsidRPr="00691F22">
        <w:rPr>
          <w:rFonts w:cs="Calibri"/>
          <w:b/>
          <w:bCs/>
          <w:color w:val="002060"/>
          <w:szCs w:val="22"/>
        </w:rPr>
        <w:t xml:space="preserve">. </w:t>
      </w:r>
      <w:r w:rsidR="008008C1" w:rsidRPr="00691F22">
        <w:rPr>
          <w:rFonts w:cs="Calibri"/>
          <w:b/>
          <w:bCs/>
          <w:color w:val="002060"/>
          <w:szCs w:val="22"/>
        </w:rPr>
        <w:t xml:space="preserve">Działania </w:t>
      </w:r>
      <w:r w:rsidR="00A20AEF" w:rsidRPr="00691F22">
        <w:rPr>
          <w:rFonts w:cs="Calibri"/>
          <w:b/>
          <w:bCs/>
          <w:color w:val="002060"/>
          <w:szCs w:val="22"/>
        </w:rPr>
        <w:t xml:space="preserve">mające na celu poprawę </w:t>
      </w:r>
      <w:r w:rsidR="000E1DB1">
        <w:rPr>
          <w:rFonts w:cs="Calibri"/>
          <w:b/>
          <w:bCs/>
          <w:color w:val="002060"/>
          <w:szCs w:val="22"/>
        </w:rPr>
        <w:t xml:space="preserve">stanu </w:t>
      </w:r>
      <w:r w:rsidR="00A20AEF" w:rsidRPr="00691F22">
        <w:rPr>
          <w:rFonts w:cs="Calibri"/>
          <w:b/>
          <w:bCs/>
          <w:color w:val="002060"/>
          <w:szCs w:val="22"/>
        </w:rPr>
        <w:t>odżywienia pacjentó</w:t>
      </w:r>
      <w:r w:rsidR="008008C1" w:rsidRPr="00691F22">
        <w:rPr>
          <w:rFonts w:cs="Calibri"/>
          <w:b/>
          <w:bCs/>
          <w:color w:val="002060"/>
          <w:szCs w:val="22"/>
        </w:rPr>
        <w:t>w</w:t>
      </w:r>
      <w:r w:rsidR="00A20AEF" w:rsidRPr="00691F22">
        <w:rPr>
          <w:rFonts w:cs="Calibri"/>
          <w:b/>
          <w:bCs/>
          <w:color w:val="002060"/>
          <w:szCs w:val="22"/>
        </w:rPr>
        <w:t xml:space="preserve"> </w:t>
      </w:r>
      <w:r w:rsidR="008008C1" w:rsidRPr="00691F22">
        <w:rPr>
          <w:rFonts w:cs="Calibri"/>
          <w:b/>
          <w:bCs/>
          <w:color w:val="002060"/>
          <w:szCs w:val="22"/>
        </w:rPr>
        <w:t xml:space="preserve">podejmuje </w:t>
      </w:r>
      <w:r w:rsidR="00A20AEF" w:rsidRPr="00691F22">
        <w:rPr>
          <w:rFonts w:cs="Calibri"/>
          <w:b/>
          <w:bCs/>
          <w:color w:val="002060"/>
          <w:szCs w:val="22"/>
        </w:rPr>
        <w:t xml:space="preserve">Nutricia, </w:t>
      </w:r>
      <w:r w:rsidR="00EC0058">
        <w:rPr>
          <w:rFonts w:cs="Calibri"/>
          <w:b/>
          <w:bCs/>
          <w:color w:val="002060"/>
          <w:szCs w:val="22"/>
        </w:rPr>
        <w:t>oferując</w:t>
      </w:r>
      <w:r w:rsidR="008008C1" w:rsidRPr="00691F22">
        <w:rPr>
          <w:rFonts w:cs="Calibri"/>
          <w:b/>
          <w:bCs/>
          <w:color w:val="002060"/>
          <w:szCs w:val="22"/>
        </w:rPr>
        <w:t xml:space="preserve"> </w:t>
      </w:r>
      <w:r w:rsidR="005E4E32" w:rsidRPr="00691F22">
        <w:rPr>
          <w:rFonts w:cs="Calibri"/>
          <w:b/>
          <w:bCs/>
          <w:color w:val="002060"/>
          <w:szCs w:val="22"/>
        </w:rPr>
        <w:t>żywność specjalnego przeznaczenia medycznego</w:t>
      </w:r>
      <w:r w:rsidR="008C0FB1">
        <w:rPr>
          <w:rFonts w:cs="Calibri"/>
          <w:b/>
          <w:bCs/>
          <w:color w:val="002060"/>
          <w:szCs w:val="22"/>
        </w:rPr>
        <w:t xml:space="preserve"> (dalej tzw. żywienie medyczne)</w:t>
      </w:r>
      <w:r w:rsidR="005E4E32" w:rsidRPr="00691F22">
        <w:rPr>
          <w:rFonts w:cs="Calibri"/>
          <w:b/>
          <w:bCs/>
          <w:color w:val="002060"/>
          <w:szCs w:val="22"/>
        </w:rPr>
        <w:t xml:space="preserve"> do podaży doustnej</w:t>
      </w:r>
      <w:r w:rsidR="005F3357">
        <w:rPr>
          <w:rFonts w:cs="Calibri"/>
          <w:b/>
          <w:bCs/>
          <w:color w:val="002060"/>
          <w:szCs w:val="22"/>
        </w:rPr>
        <w:t xml:space="preserve">, </w:t>
      </w:r>
      <w:r w:rsidR="000E1DB1">
        <w:rPr>
          <w:rFonts w:cs="Calibri"/>
          <w:b/>
          <w:bCs/>
          <w:color w:val="002060"/>
          <w:szCs w:val="22"/>
        </w:rPr>
        <w:t>dojelitowej</w:t>
      </w:r>
      <w:r w:rsidR="005F3357">
        <w:rPr>
          <w:rFonts w:cs="Calibri"/>
          <w:b/>
          <w:bCs/>
          <w:color w:val="002060"/>
          <w:szCs w:val="22"/>
        </w:rPr>
        <w:t xml:space="preserve"> </w:t>
      </w:r>
      <w:r w:rsidR="000E1DB1">
        <w:rPr>
          <w:rFonts w:cs="Calibri"/>
          <w:b/>
          <w:bCs/>
          <w:color w:val="002060"/>
          <w:szCs w:val="22"/>
        </w:rPr>
        <w:t>oraz</w:t>
      </w:r>
      <w:r w:rsidR="008008C1" w:rsidRPr="00691F22">
        <w:rPr>
          <w:rFonts w:cs="Calibri"/>
          <w:b/>
          <w:bCs/>
          <w:color w:val="002060"/>
          <w:szCs w:val="22"/>
        </w:rPr>
        <w:t xml:space="preserve"> </w:t>
      </w:r>
      <w:r w:rsidR="007519C7" w:rsidRPr="00691F22">
        <w:rPr>
          <w:rFonts w:cs="Calibri"/>
          <w:b/>
          <w:bCs/>
          <w:color w:val="002060"/>
          <w:szCs w:val="22"/>
        </w:rPr>
        <w:t>usługę żywienia dojelitowego w</w:t>
      </w:r>
      <w:r w:rsidR="009B4883" w:rsidRPr="00691F22">
        <w:rPr>
          <w:rFonts w:cs="Calibri"/>
          <w:b/>
          <w:bCs/>
          <w:color w:val="002060"/>
          <w:szCs w:val="22"/>
        </w:rPr>
        <w:t> </w:t>
      </w:r>
      <w:r w:rsidR="007519C7" w:rsidRPr="00691F22">
        <w:rPr>
          <w:rFonts w:cs="Calibri"/>
          <w:b/>
          <w:bCs/>
          <w:color w:val="002060"/>
          <w:szCs w:val="22"/>
        </w:rPr>
        <w:t>warunkach domowych</w:t>
      </w:r>
      <w:r w:rsidR="00E56736" w:rsidRPr="00691F22">
        <w:rPr>
          <w:rFonts w:cs="Calibri"/>
          <w:b/>
          <w:bCs/>
          <w:color w:val="002060"/>
          <w:szCs w:val="22"/>
        </w:rPr>
        <w:t>, a także prowadząc liczne działania edukacyjne</w:t>
      </w:r>
      <w:r w:rsidR="00D34320" w:rsidRPr="00691F22">
        <w:rPr>
          <w:rFonts w:cs="Calibri"/>
          <w:b/>
          <w:bCs/>
          <w:color w:val="002060"/>
          <w:szCs w:val="22"/>
        </w:rPr>
        <w:t xml:space="preserve"> w tym zakresie</w:t>
      </w:r>
      <w:r w:rsidR="002139EF" w:rsidRPr="00691F22">
        <w:rPr>
          <w:rFonts w:cs="Calibri"/>
          <w:b/>
          <w:bCs/>
          <w:color w:val="002060"/>
          <w:szCs w:val="22"/>
        </w:rPr>
        <w:t xml:space="preserve">. </w:t>
      </w:r>
    </w:p>
    <w:p w14:paraId="2B9E8E41" w14:textId="1269B3D7" w:rsidR="004D7A00" w:rsidRPr="00691F22" w:rsidRDefault="000052A2" w:rsidP="00EE4915">
      <w:pPr>
        <w:spacing w:line="240" w:lineRule="auto"/>
        <w:jc w:val="both"/>
        <w:rPr>
          <w:color w:val="002060"/>
        </w:rPr>
      </w:pPr>
      <w:r w:rsidRPr="00691F22">
        <w:rPr>
          <w:rFonts w:cs="Calibri"/>
          <w:color w:val="002060"/>
          <w:szCs w:val="22"/>
        </w:rPr>
        <w:t xml:space="preserve">Zdrowie dla wszystkich – to hasło obchodzonego </w:t>
      </w:r>
      <w:r w:rsidR="00460BCC" w:rsidRPr="00691F22">
        <w:rPr>
          <w:rFonts w:cs="Calibri"/>
          <w:color w:val="002060"/>
          <w:szCs w:val="22"/>
        </w:rPr>
        <w:t>już po raz 75. Światow</w:t>
      </w:r>
      <w:r w:rsidR="006B1AFF" w:rsidRPr="00691F22">
        <w:rPr>
          <w:rFonts w:cs="Calibri"/>
          <w:color w:val="002060"/>
          <w:szCs w:val="22"/>
        </w:rPr>
        <w:t>ego</w:t>
      </w:r>
      <w:r w:rsidR="00460BCC" w:rsidRPr="00691F22">
        <w:rPr>
          <w:rFonts w:cs="Calibri"/>
          <w:color w:val="002060"/>
          <w:szCs w:val="22"/>
        </w:rPr>
        <w:t xml:space="preserve"> D</w:t>
      </w:r>
      <w:r w:rsidR="006B1AFF" w:rsidRPr="00691F22">
        <w:rPr>
          <w:rFonts w:cs="Calibri"/>
          <w:color w:val="002060"/>
          <w:szCs w:val="22"/>
        </w:rPr>
        <w:t>nia</w:t>
      </w:r>
      <w:r w:rsidR="00460BCC" w:rsidRPr="00691F22">
        <w:rPr>
          <w:rFonts w:cs="Calibri"/>
          <w:color w:val="002060"/>
          <w:szCs w:val="22"/>
        </w:rPr>
        <w:t xml:space="preserve"> Zdrowia, </w:t>
      </w:r>
      <w:r w:rsidR="006B1AFF" w:rsidRPr="00691F22">
        <w:rPr>
          <w:rFonts w:cs="Calibri"/>
          <w:color w:val="002060"/>
          <w:szCs w:val="22"/>
        </w:rPr>
        <w:t>który</w:t>
      </w:r>
      <w:r w:rsidR="00460BCC" w:rsidRPr="00691F22">
        <w:rPr>
          <w:rFonts w:cs="Calibri"/>
          <w:color w:val="002060"/>
          <w:szCs w:val="22"/>
        </w:rPr>
        <w:t xml:space="preserve"> został ustanowiony, aby skierować szczególną uwagę na najbardziej palące i zaniedbane problemy zdrowotne społeczeństw na świecie. </w:t>
      </w:r>
      <w:r w:rsidR="00BA3A63" w:rsidRPr="00691F22">
        <w:rPr>
          <w:rFonts w:cs="Calibri"/>
          <w:color w:val="002060"/>
          <w:szCs w:val="22"/>
        </w:rPr>
        <w:t>D</w:t>
      </w:r>
      <w:r w:rsidR="001E3332" w:rsidRPr="00691F22">
        <w:rPr>
          <w:rFonts w:cs="Calibri"/>
          <w:color w:val="002060"/>
          <w:szCs w:val="22"/>
        </w:rPr>
        <w:t>o</w:t>
      </w:r>
      <w:r w:rsidR="00460BCC" w:rsidRPr="00691F22">
        <w:rPr>
          <w:rFonts w:cs="Calibri"/>
          <w:color w:val="002060"/>
          <w:szCs w:val="22"/>
        </w:rPr>
        <w:t xml:space="preserve"> </w:t>
      </w:r>
      <w:r w:rsidR="00E66293" w:rsidRPr="00691F22">
        <w:rPr>
          <w:rFonts w:cs="Calibri"/>
          <w:color w:val="002060"/>
          <w:szCs w:val="22"/>
        </w:rPr>
        <w:t xml:space="preserve">nich należy zaliczyć </w:t>
      </w:r>
      <w:r w:rsidR="00231DA1" w:rsidRPr="00691F22">
        <w:rPr>
          <w:rFonts w:cs="Calibri"/>
          <w:color w:val="002060"/>
          <w:szCs w:val="22"/>
        </w:rPr>
        <w:t xml:space="preserve">niedożywienie pacjentów, </w:t>
      </w:r>
      <w:r w:rsidR="008A5A26" w:rsidRPr="00691F22">
        <w:rPr>
          <w:rFonts w:cs="Calibri"/>
          <w:color w:val="002060"/>
          <w:szCs w:val="22"/>
        </w:rPr>
        <w:t xml:space="preserve">mające </w:t>
      </w:r>
      <w:r w:rsidR="00A935F9" w:rsidRPr="00691F22">
        <w:rPr>
          <w:rFonts w:cs="Calibri"/>
          <w:color w:val="002060"/>
          <w:szCs w:val="22"/>
        </w:rPr>
        <w:t xml:space="preserve">wielopoziomowe </w:t>
      </w:r>
      <w:r w:rsidR="00E23259" w:rsidRPr="00691F22">
        <w:rPr>
          <w:rFonts w:cs="Calibri"/>
          <w:color w:val="002060"/>
          <w:szCs w:val="22"/>
        </w:rPr>
        <w:t>konsekwencje</w:t>
      </w:r>
      <w:r w:rsidR="00055129" w:rsidRPr="00691F22">
        <w:rPr>
          <w:rFonts w:cs="Calibri"/>
          <w:color w:val="002060"/>
          <w:szCs w:val="22"/>
        </w:rPr>
        <w:t>, tj.</w:t>
      </w:r>
      <w:r w:rsidR="00A63520" w:rsidRPr="00691F22">
        <w:rPr>
          <w:rFonts w:cs="Calibri"/>
          <w:color w:val="002060"/>
          <w:szCs w:val="22"/>
        </w:rPr>
        <w:t xml:space="preserve"> </w:t>
      </w:r>
      <w:r w:rsidR="00BF60E6" w:rsidRPr="00691F22">
        <w:rPr>
          <w:rFonts w:cs="Calibri"/>
          <w:color w:val="002060"/>
          <w:szCs w:val="22"/>
        </w:rPr>
        <w:t>częstsze występowanie powikłań</w:t>
      </w:r>
      <w:r w:rsidR="000E1DB1">
        <w:rPr>
          <w:rStyle w:val="Odwoanieprzypisudolnego"/>
          <w:rFonts w:cs="Calibri"/>
          <w:color w:val="002060"/>
          <w:szCs w:val="22"/>
        </w:rPr>
        <w:footnoteReference w:id="3"/>
      </w:r>
      <w:r w:rsidR="004D7711">
        <w:rPr>
          <w:rFonts w:cs="Calibri"/>
          <w:color w:val="002060"/>
          <w:szCs w:val="22"/>
        </w:rPr>
        <w:t>,</w:t>
      </w:r>
      <w:r w:rsidR="00393A42">
        <w:rPr>
          <w:rFonts w:cs="Calibri"/>
          <w:color w:val="002060"/>
          <w:szCs w:val="22"/>
        </w:rPr>
        <w:t xml:space="preserve"> </w:t>
      </w:r>
      <w:r w:rsidR="00010079" w:rsidRPr="00691F22">
        <w:rPr>
          <w:rFonts w:cs="Calibri"/>
          <w:color w:val="002060"/>
          <w:szCs w:val="22"/>
        </w:rPr>
        <w:t xml:space="preserve">zwiększenie ryzyka wystąpienia zakażeń i odleżyn, </w:t>
      </w:r>
      <w:r w:rsidR="004A38D5">
        <w:rPr>
          <w:rFonts w:cs="Calibri"/>
          <w:color w:val="002060"/>
          <w:szCs w:val="22"/>
        </w:rPr>
        <w:t>obniżenie jakości życia pacjentów</w:t>
      </w:r>
      <w:r w:rsidR="00EC44EC">
        <w:rPr>
          <w:rFonts w:cs="Calibri"/>
          <w:color w:val="002060"/>
          <w:szCs w:val="22"/>
        </w:rPr>
        <w:t>,</w:t>
      </w:r>
      <w:r w:rsidR="004A38D5" w:rsidRPr="00691F22">
        <w:rPr>
          <w:rFonts w:cs="Calibri"/>
          <w:color w:val="002060"/>
          <w:szCs w:val="22"/>
        </w:rPr>
        <w:t xml:space="preserve"> </w:t>
      </w:r>
      <w:r w:rsidR="00010079" w:rsidRPr="00691F22">
        <w:rPr>
          <w:rFonts w:cs="Calibri"/>
          <w:color w:val="002060"/>
          <w:szCs w:val="22"/>
        </w:rPr>
        <w:t xml:space="preserve">zmniejszenie </w:t>
      </w:r>
      <w:r w:rsidR="00CF400B">
        <w:rPr>
          <w:rFonts w:cs="Calibri"/>
          <w:color w:val="002060"/>
          <w:szCs w:val="22"/>
        </w:rPr>
        <w:t>tolerancji stosowanej terapii</w:t>
      </w:r>
      <w:r w:rsidR="00726A79">
        <w:rPr>
          <w:rFonts w:cs="Calibri"/>
          <w:color w:val="002060"/>
          <w:szCs w:val="22"/>
        </w:rPr>
        <w:t>, co może prowadzić do jej wydłużenia lub przerwania,</w:t>
      </w:r>
      <w:r w:rsidR="00281674">
        <w:rPr>
          <w:rFonts w:cs="Calibri"/>
          <w:color w:val="002060"/>
          <w:szCs w:val="22"/>
        </w:rPr>
        <w:t xml:space="preserve"> wydłużenie czasu </w:t>
      </w:r>
      <w:r w:rsidR="00010079" w:rsidRPr="00691F22">
        <w:rPr>
          <w:rFonts w:cs="Calibri"/>
          <w:color w:val="002060"/>
          <w:szCs w:val="22"/>
        </w:rPr>
        <w:t>rehabilitacji czy</w:t>
      </w:r>
      <w:r w:rsidR="00EC1863" w:rsidRPr="00691F22">
        <w:rPr>
          <w:rFonts w:cs="Calibri"/>
          <w:color w:val="002060"/>
          <w:szCs w:val="22"/>
        </w:rPr>
        <w:t xml:space="preserve"> zwiększenie śmiertelności</w:t>
      </w:r>
      <w:r w:rsidR="000E1DB1">
        <w:rPr>
          <w:rStyle w:val="Odwoanieprzypisudolnego"/>
          <w:rFonts w:cs="Calibri"/>
          <w:color w:val="002060"/>
          <w:szCs w:val="22"/>
        </w:rPr>
        <w:footnoteReference w:id="4"/>
      </w:r>
      <w:r w:rsidR="00586F88" w:rsidRPr="00691F22">
        <w:rPr>
          <w:rFonts w:cs="Calibri"/>
          <w:color w:val="002060"/>
          <w:szCs w:val="22"/>
        </w:rPr>
        <w:t xml:space="preserve">. Nie bez znaczenia jest także </w:t>
      </w:r>
      <w:r w:rsidR="00281674">
        <w:rPr>
          <w:rFonts w:cs="Calibri"/>
          <w:color w:val="002060"/>
          <w:szCs w:val="22"/>
        </w:rPr>
        <w:t xml:space="preserve">większa </w:t>
      </w:r>
      <w:r w:rsidR="00595366" w:rsidRPr="00691F22">
        <w:rPr>
          <w:rFonts w:cs="Calibri"/>
          <w:color w:val="002060"/>
          <w:szCs w:val="22"/>
        </w:rPr>
        <w:t>częstotliwość hospitalizacji</w:t>
      </w:r>
      <w:r w:rsidR="00281674">
        <w:rPr>
          <w:rFonts w:cs="Calibri"/>
          <w:color w:val="002060"/>
          <w:szCs w:val="22"/>
        </w:rPr>
        <w:t xml:space="preserve"> i dłuższy pobyt w szpitalu</w:t>
      </w:r>
      <w:r w:rsidR="000E1DB1">
        <w:rPr>
          <w:rStyle w:val="Odwoanieprzypisudolnego"/>
          <w:rFonts w:cs="Calibri"/>
          <w:color w:val="002060"/>
          <w:szCs w:val="22"/>
        </w:rPr>
        <w:footnoteReference w:id="5"/>
      </w:r>
      <w:r w:rsidR="00595366" w:rsidRPr="00691F22">
        <w:rPr>
          <w:rFonts w:cs="Calibri"/>
          <w:color w:val="002060"/>
          <w:szCs w:val="22"/>
        </w:rPr>
        <w:t xml:space="preserve">, co wiąże się ze wzrostem kosztów leczenia. </w:t>
      </w:r>
      <w:r w:rsidR="00B8614F" w:rsidRPr="00691F22">
        <w:rPr>
          <w:rFonts w:cs="Calibri"/>
          <w:color w:val="002060"/>
          <w:szCs w:val="22"/>
        </w:rPr>
        <w:t>–</w:t>
      </w:r>
      <w:r w:rsidR="00BF4335" w:rsidRPr="00691F22">
        <w:rPr>
          <w:rFonts w:cs="Calibri"/>
          <w:i/>
          <w:iCs/>
          <w:color w:val="002060"/>
          <w:szCs w:val="22"/>
        </w:rPr>
        <w:t xml:space="preserve"> </w:t>
      </w:r>
      <w:r w:rsidR="00DA787C" w:rsidRPr="00691F22">
        <w:rPr>
          <w:i/>
          <w:iCs/>
          <w:color w:val="002060"/>
        </w:rPr>
        <w:t>Od lat monitorujemy i</w:t>
      </w:r>
      <w:r w:rsidR="00595366" w:rsidRPr="00691F22">
        <w:rPr>
          <w:i/>
          <w:iCs/>
          <w:color w:val="002060"/>
        </w:rPr>
        <w:t> </w:t>
      </w:r>
      <w:r w:rsidR="00DA787C" w:rsidRPr="00691F22">
        <w:rPr>
          <w:i/>
          <w:iCs/>
          <w:color w:val="002060"/>
        </w:rPr>
        <w:t>poprawiamy sytuację osób chorych, budując świadomość ogromnej roli specjalistycznego żywienia medycznego, które powinno stanowić integralny element opieki</w:t>
      </w:r>
      <w:r w:rsidR="00BD6B38" w:rsidRPr="00691F22">
        <w:rPr>
          <w:color w:val="002060"/>
        </w:rPr>
        <w:t xml:space="preserve"> </w:t>
      </w:r>
      <w:r w:rsidR="00501CE6" w:rsidRPr="00D4147B">
        <w:rPr>
          <w:i/>
          <w:iCs/>
          <w:color w:val="002060"/>
        </w:rPr>
        <w:t xml:space="preserve">nad </w:t>
      </w:r>
      <w:r w:rsidR="00501CE6" w:rsidRPr="00691F22">
        <w:rPr>
          <w:rFonts w:cs="Calibri"/>
          <w:i/>
          <w:iCs/>
          <w:color w:val="002060"/>
          <w:szCs w:val="22"/>
        </w:rPr>
        <w:t xml:space="preserve">pacjentami w każdym wieku. </w:t>
      </w:r>
      <w:r w:rsidR="00665169" w:rsidRPr="00691F22">
        <w:rPr>
          <w:rFonts w:cs="Calibri"/>
          <w:i/>
          <w:iCs/>
          <w:color w:val="002060"/>
          <w:szCs w:val="22"/>
        </w:rPr>
        <w:t>K</w:t>
      </w:r>
      <w:r w:rsidR="00501CE6" w:rsidRPr="00691F22">
        <w:rPr>
          <w:rFonts w:cs="Calibri"/>
          <w:i/>
          <w:iCs/>
          <w:color w:val="002060"/>
          <w:szCs w:val="22"/>
        </w:rPr>
        <w:t>onkretne potrzeby żywieniowe w chorobie i podczas rekonwalescencji zależą</w:t>
      </w:r>
      <w:r w:rsidR="00665169" w:rsidRPr="00691F22">
        <w:rPr>
          <w:rFonts w:cs="Calibri"/>
          <w:i/>
          <w:iCs/>
          <w:color w:val="002060"/>
          <w:szCs w:val="22"/>
        </w:rPr>
        <w:t xml:space="preserve"> natomiast</w:t>
      </w:r>
      <w:r w:rsidR="00501CE6" w:rsidRPr="00691F22">
        <w:rPr>
          <w:rFonts w:cs="Calibri"/>
          <w:i/>
          <w:iCs/>
          <w:color w:val="002060"/>
          <w:szCs w:val="22"/>
        </w:rPr>
        <w:t xml:space="preserve"> od wielu czynników</w:t>
      </w:r>
      <w:r w:rsidR="00501CE6" w:rsidRPr="00691F22">
        <w:rPr>
          <w:rFonts w:cs="Calibri"/>
          <w:b/>
          <w:bCs/>
          <w:i/>
          <w:iCs/>
          <w:color w:val="002060"/>
          <w:szCs w:val="22"/>
        </w:rPr>
        <w:t xml:space="preserve"> </w:t>
      </w:r>
      <w:r w:rsidR="004D44BC" w:rsidRPr="00691F22">
        <w:rPr>
          <w:rFonts w:cs="Calibri"/>
          <w:i/>
          <w:iCs/>
          <w:color w:val="002060"/>
          <w:szCs w:val="22"/>
        </w:rPr>
        <w:t>i są</w:t>
      </w:r>
      <w:r w:rsidR="004D44BC" w:rsidRPr="00691F22">
        <w:rPr>
          <w:rFonts w:cs="Calibri"/>
          <w:b/>
          <w:bCs/>
          <w:i/>
          <w:iCs/>
          <w:color w:val="002060"/>
          <w:szCs w:val="22"/>
        </w:rPr>
        <w:t xml:space="preserve"> </w:t>
      </w:r>
      <w:r w:rsidR="004D44BC" w:rsidRPr="00691F22">
        <w:rPr>
          <w:i/>
          <w:iCs/>
          <w:color w:val="002060"/>
        </w:rPr>
        <w:t>d</w:t>
      </w:r>
      <w:r w:rsidR="00665169" w:rsidRPr="00691F22">
        <w:rPr>
          <w:i/>
          <w:iCs/>
          <w:color w:val="002060"/>
        </w:rPr>
        <w:t>iagnozowane</w:t>
      </w:r>
      <w:r w:rsidR="004F1804">
        <w:rPr>
          <w:i/>
          <w:iCs/>
          <w:color w:val="002060"/>
        </w:rPr>
        <w:t xml:space="preserve"> i rekomendowane</w:t>
      </w:r>
      <w:r w:rsidR="00665169" w:rsidRPr="00691F22">
        <w:rPr>
          <w:i/>
          <w:iCs/>
          <w:color w:val="002060"/>
        </w:rPr>
        <w:t xml:space="preserve"> </w:t>
      </w:r>
      <w:r w:rsidR="004D44BC" w:rsidRPr="00691F22">
        <w:rPr>
          <w:i/>
          <w:iCs/>
          <w:color w:val="002060"/>
        </w:rPr>
        <w:t>przez lekarza</w:t>
      </w:r>
      <w:r w:rsidR="004D44BC" w:rsidRPr="00691F22">
        <w:rPr>
          <w:color w:val="002060"/>
        </w:rPr>
        <w:t xml:space="preserve"> </w:t>
      </w:r>
      <w:r w:rsidR="00BD6B38" w:rsidRPr="00691F22">
        <w:rPr>
          <w:color w:val="002060"/>
        </w:rPr>
        <w:t xml:space="preserve">– mówi </w:t>
      </w:r>
      <w:r w:rsidR="00BD6B38" w:rsidRPr="00691F22">
        <w:rPr>
          <w:b/>
          <w:bCs/>
          <w:color w:val="002060"/>
        </w:rPr>
        <w:t xml:space="preserve">Artur Ludwiczak, </w:t>
      </w:r>
      <w:r w:rsidR="00F633F2" w:rsidRPr="00691F22">
        <w:rPr>
          <w:b/>
          <w:bCs/>
          <w:color w:val="002060"/>
        </w:rPr>
        <w:t>prezes zarządu Nutricia Polska</w:t>
      </w:r>
      <w:r w:rsidR="00F633F2" w:rsidRPr="00691F22">
        <w:rPr>
          <w:color w:val="002060"/>
        </w:rPr>
        <w:t xml:space="preserve">. </w:t>
      </w:r>
    </w:p>
    <w:p w14:paraId="0B86BE89" w14:textId="037E0FB8" w:rsidR="004D7A00" w:rsidRPr="00691F22" w:rsidRDefault="004D7A00" w:rsidP="00EE4915">
      <w:pPr>
        <w:spacing w:line="240" w:lineRule="auto"/>
        <w:jc w:val="both"/>
        <w:rPr>
          <w:rFonts w:cs="Calibri"/>
          <w:b/>
          <w:bCs/>
          <w:color w:val="002060"/>
          <w:szCs w:val="22"/>
        </w:rPr>
      </w:pPr>
      <w:r w:rsidRPr="00691F22">
        <w:rPr>
          <w:rFonts w:cs="Calibri"/>
          <w:b/>
          <w:bCs/>
          <w:color w:val="002060"/>
          <w:szCs w:val="22"/>
        </w:rPr>
        <w:t>Nie tylko seniorzy</w:t>
      </w:r>
    </w:p>
    <w:p w14:paraId="73637E67" w14:textId="1096CC79" w:rsidR="003130FA" w:rsidRPr="00691F22" w:rsidRDefault="003D5B90" w:rsidP="006A6A1F">
      <w:pPr>
        <w:spacing w:after="160" w:line="240" w:lineRule="auto"/>
        <w:contextualSpacing/>
        <w:jc w:val="both"/>
        <w:rPr>
          <w:color w:val="002060"/>
        </w:rPr>
      </w:pPr>
      <w:r w:rsidRPr="00691F22">
        <w:rPr>
          <w:color w:val="002060"/>
        </w:rPr>
        <w:t>Najbardziej naraż</w:t>
      </w:r>
      <w:r w:rsidR="00120FE0" w:rsidRPr="00691F22">
        <w:rPr>
          <w:color w:val="002060"/>
        </w:rPr>
        <w:t>one</w:t>
      </w:r>
      <w:r w:rsidRPr="00691F22">
        <w:rPr>
          <w:color w:val="002060"/>
        </w:rPr>
        <w:t xml:space="preserve"> na</w:t>
      </w:r>
      <w:r w:rsidR="00BD6BBB" w:rsidRPr="00691F22">
        <w:rPr>
          <w:color w:val="002060"/>
        </w:rPr>
        <w:t xml:space="preserve"> niedożywienie</w:t>
      </w:r>
      <w:r w:rsidRPr="00691F22">
        <w:rPr>
          <w:color w:val="002060"/>
        </w:rPr>
        <w:t xml:space="preserve"> są </w:t>
      </w:r>
      <w:r w:rsidR="0052347C" w:rsidRPr="00691F22">
        <w:rPr>
          <w:color w:val="002060"/>
        </w:rPr>
        <w:t>osoby starsze</w:t>
      </w:r>
      <w:r w:rsidRPr="00691F22">
        <w:rPr>
          <w:color w:val="002060"/>
        </w:rPr>
        <w:t xml:space="preserve"> – </w:t>
      </w:r>
      <w:r w:rsidR="00D00A52" w:rsidRPr="00691F22">
        <w:rPr>
          <w:color w:val="002060"/>
        </w:rPr>
        <w:t xml:space="preserve">według danych problem ten dotyczy 55% </w:t>
      </w:r>
      <w:r w:rsidR="001A4E5D" w:rsidRPr="00691F22">
        <w:rPr>
          <w:color w:val="002060"/>
        </w:rPr>
        <w:t xml:space="preserve">chorych </w:t>
      </w:r>
      <w:r w:rsidR="00D00A52" w:rsidRPr="00691F22">
        <w:rPr>
          <w:color w:val="002060"/>
        </w:rPr>
        <w:t>po</w:t>
      </w:r>
      <w:r w:rsidRPr="00691F22">
        <w:rPr>
          <w:color w:val="002060"/>
        </w:rPr>
        <w:t xml:space="preserve"> 65. r.ż.</w:t>
      </w:r>
      <w:r w:rsidR="004E63CB" w:rsidRPr="00691F22">
        <w:rPr>
          <w:rStyle w:val="Odwoanieprzypisudolnego"/>
          <w:color w:val="002060"/>
        </w:rPr>
        <w:footnoteReference w:id="6"/>
      </w:r>
      <w:r w:rsidR="000F3AC4" w:rsidRPr="00691F22">
        <w:rPr>
          <w:color w:val="002060"/>
        </w:rPr>
        <w:t>,</w:t>
      </w:r>
      <w:r w:rsidRPr="00691F22">
        <w:rPr>
          <w:color w:val="002060"/>
        </w:rPr>
        <w:t xml:space="preserve"> natomiast</w:t>
      </w:r>
      <w:r w:rsidR="005612A5" w:rsidRPr="00691F22">
        <w:rPr>
          <w:color w:val="002060"/>
        </w:rPr>
        <w:t xml:space="preserve"> </w:t>
      </w:r>
      <w:r w:rsidR="00FA61B4" w:rsidRPr="00691F22">
        <w:rPr>
          <w:color w:val="002060"/>
        </w:rPr>
        <w:t xml:space="preserve">zmagają się z nim </w:t>
      </w:r>
      <w:r w:rsidR="00D45ECD" w:rsidRPr="00691F22">
        <w:rPr>
          <w:color w:val="002060"/>
        </w:rPr>
        <w:t xml:space="preserve">pacjenci </w:t>
      </w:r>
      <w:r w:rsidR="00F91E9E" w:rsidRPr="00691F22">
        <w:rPr>
          <w:color w:val="002060"/>
        </w:rPr>
        <w:t>z</w:t>
      </w:r>
      <w:r w:rsidR="00D45ECD" w:rsidRPr="00691F22">
        <w:rPr>
          <w:color w:val="002060"/>
        </w:rPr>
        <w:t>e wszystkich gr</w:t>
      </w:r>
      <w:r w:rsidR="002E4148" w:rsidRPr="00691F22">
        <w:rPr>
          <w:color w:val="002060"/>
        </w:rPr>
        <w:t xml:space="preserve">up </w:t>
      </w:r>
      <w:r w:rsidRPr="00691F22">
        <w:rPr>
          <w:color w:val="002060"/>
        </w:rPr>
        <w:t>wiekowych</w:t>
      </w:r>
      <w:r w:rsidR="00597B58" w:rsidRPr="00691F22">
        <w:rPr>
          <w:color w:val="002060"/>
        </w:rPr>
        <w:t xml:space="preserve"> i różnych jednost</w:t>
      </w:r>
      <w:r w:rsidR="00F91E9E" w:rsidRPr="00691F22">
        <w:rPr>
          <w:color w:val="002060"/>
        </w:rPr>
        <w:t>ek</w:t>
      </w:r>
      <w:r w:rsidR="00597B58" w:rsidRPr="00691F22">
        <w:rPr>
          <w:color w:val="002060"/>
        </w:rPr>
        <w:t xml:space="preserve"> chorobowych</w:t>
      </w:r>
      <w:r w:rsidR="002673DE" w:rsidRPr="00691F22">
        <w:rPr>
          <w:color w:val="002060"/>
        </w:rPr>
        <w:t xml:space="preserve">. </w:t>
      </w:r>
      <w:r w:rsidR="00597B58" w:rsidRPr="00691F22">
        <w:rPr>
          <w:color w:val="002060"/>
        </w:rPr>
        <w:t>Niedożywienie jest bardzo częste u osób cierpiących na choroby neurologiczne - występuje nawet u 62% pacjentów z udarem mózgu, u 70% po ciężkim urazie głowy, do 24% w chorobie Parkinsona oraz 16% pacjentów ze stwardnieniem zanikowym bocznym</w:t>
      </w:r>
      <w:r w:rsidR="00D14BA6" w:rsidRPr="00691F22">
        <w:rPr>
          <w:rStyle w:val="Odwoanieprzypisudolnego"/>
          <w:color w:val="002060"/>
        </w:rPr>
        <w:footnoteReference w:id="7"/>
      </w:r>
      <w:r w:rsidR="00597B58" w:rsidRPr="00691F22">
        <w:rPr>
          <w:color w:val="002060"/>
        </w:rPr>
        <w:t>.</w:t>
      </w:r>
      <w:r w:rsidR="001922FF" w:rsidRPr="00691F22">
        <w:rPr>
          <w:color w:val="002060"/>
        </w:rPr>
        <w:t xml:space="preserve"> </w:t>
      </w:r>
      <w:r w:rsidR="000D3C09" w:rsidRPr="00691F22">
        <w:rPr>
          <w:color w:val="002060"/>
        </w:rPr>
        <w:t xml:space="preserve">Badania pokazują, że w przypadku chorób nowotworowych objawy niedożywienia lub wyniszczenia występują u 30-85% </w:t>
      </w:r>
      <w:r w:rsidR="002517E6" w:rsidRPr="00691F22">
        <w:rPr>
          <w:color w:val="002060"/>
        </w:rPr>
        <w:t>pacjentów</w:t>
      </w:r>
      <w:r w:rsidR="000D3C09" w:rsidRPr="00691F22">
        <w:rPr>
          <w:color w:val="002060"/>
        </w:rPr>
        <w:t>, a u 5-20% chorych wyniszczenie jest bezpośrednią</w:t>
      </w:r>
      <w:r w:rsidR="00DE2E4C" w:rsidRPr="00691F22">
        <w:rPr>
          <w:color w:val="002060"/>
        </w:rPr>
        <w:t xml:space="preserve"> przyczyną zgonu</w:t>
      </w:r>
      <w:r w:rsidR="003E418F" w:rsidRPr="00691F22">
        <w:rPr>
          <w:rStyle w:val="Odwoanieprzypisudolnego"/>
          <w:color w:val="002060"/>
        </w:rPr>
        <w:footnoteReference w:id="8"/>
      </w:r>
      <w:r w:rsidR="000D3C09" w:rsidRPr="00691F22">
        <w:rPr>
          <w:color w:val="002060"/>
        </w:rPr>
        <w:t>.</w:t>
      </w:r>
      <w:r w:rsidR="00395F77" w:rsidRPr="00691F22">
        <w:rPr>
          <w:color w:val="002060"/>
        </w:rPr>
        <w:t xml:space="preserve"> </w:t>
      </w:r>
      <w:r w:rsidR="0082788F" w:rsidRPr="00691F22">
        <w:rPr>
          <w:color w:val="002060"/>
        </w:rPr>
        <w:t>–</w:t>
      </w:r>
      <w:r w:rsidR="0059535E" w:rsidRPr="00691F22">
        <w:rPr>
          <w:color w:val="002060"/>
        </w:rPr>
        <w:t xml:space="preserve"> </w:t>
      </w:r>
      <w:r w:rsidR="00AA5BDA">
        <w:rPr>
          <w:rFonts w:cs="Calibri"/>
          <w:i/>
          <w:iCs/>
          <w:color w:val="002060"/>
          <w:szCs w:val="22"/>
        </w:rPr>
        <w:t>Wdrożenie i</w:t>
      </w:r>
      <w:r w:rsidR="0063000D">
        <w:rPr>
          <w:rFonts w:cs="Calibri"/>
          <w:i/>
          <w:iCs/>
          <w:color w:val="002060"/>
          <w:szCs w:val="22"/>
        </w:rPr>
        <w:t>nterwencj</w:t>
      </w:r>
      <w:r w:rsidR="00AA5BDA">
        <w:rPr>
          <w:rFonts w:cs="Calibri"/>
          <w:i/>
          <w:iCs/>
          <w:color w:val="002060"/>
          <w:szCs w:val="22"/>
        </w:rPr>
        <w:t>i</w:t>
      </w:r>
      <w:r w:rsidR="0063000D" w:rsidRPr="00691F22">
        <w:rPr>
          <w:rFonts w:cs="Calibri"/>
          <w:i/>
          <w:iCs/>
          <w:color w:val="002060"/>
          <w:szCs w:val="22"/>
        </w:rPr>
        <w:t xml:space="preserve"> </w:t>
      </w:r>
      <w:r w:rsidR="006A6A1F" w:rsidRPr="00691F22">
        <w:rPr>
          <w:rFonts w:cs="Calibri"/>
          <w:i/>
          <w:iCs/>
          <w:color w:val="002060"/>
          <w:szCs w:val="22"/>
        </w:rPr>
        <w:t>żywieniow</w:t>
      </w:r>
      <w:r w:rsidR="00AA5BDA">
        <w:rPr>
          <w:rFonts w:cs="Calibri"/>
          <w:i/>
          <w:iCs/>
          <w:color w:val="002060"/>
          <w:szCs w:val="22"/>
        </w:rPr>
        <w:t>ej</w:t>
      </w:r>
      <w:r w:rsidR="006A6A1F" w:rsidRPr="00691F22">
        <w:rPr>
          <w:rFonts w:cs="Calibri"/>
          <w:i/>
          <w:iCs/>
          <w:color w:val="002060"/>
          <w:szCs w:val="22"/>
        </w:rPr>
        <w:t xml:space="preserve"> </w:t>
      </w:r>
      <w:r w:rsidR="000E1DB1">
        <w:rPr>
          <w:rFonts w:cs="Calibri"/>
          <w:i/>
          <w:iCs/>
          <w:color w:val="002060"/>
          <w:szCs w:val="22"/>
        </w:rPr>
        <w:t>wspiera</w:t>
      </w:r>
      <w:r w:rsidR="0059535E" w:rsidRPr="00691F22">
        <w:rPr>
          <w:rFonts w:cs="Calibri"/>
          <w:i/>
          <w:iCs/>
          <w:color w:val="002060"/>
          <w:szCs w:val="22"/>
        </w:rPr>
        <w:t xml:space="preserve"> proces</w:t>
      </w:r>
      <w:r w:rsidR="00126B8C" w:rsidRPr="00691F22">
        <w:rPr>
          <w:rFonts w:cs="Calibri"/>
          <w:i/>
          <w:iCs/>
          <w:color w:val="002060"/>
          <w:szCs w:val="22"/>
        </w:rPr>
        <w:t>y</w:t>
      </w:r>
      <w:r w:rsidR="0059535E" w:rsidRPr="00691F22">
        <w:rPr>
          <w:rFonts w:cs="Calibri"/>
          <w:i/>
          <w:iCs/>
          <w:color w:val="002060"/>
          <w:szCs w:val="22"/>
        </w:rPr>
        <w:t xml:space="preserve"> leczenia</w:t>
      </w:r>
      <w:r w:rsidR="00B26CE0">
        <w:rPr>
          <w:rFonts w:cs="Calibri"/>
          <w:i/>
          <w:iCs/>
          <w:color w:val="002060"/>
          <w:szCs w:val="22"/>
        </w:rPr>
        <w:t xml:space="preserve"> </w:t>
      </w:r>
      <w:r w:rsidR="0063000D">
        <w:rPr>
          <w:rFonts w:cs="Calibri"/>
          <w:i/>
          <w:iCs/>
          <w:color w:val="002060"/>
          <w:szCs w:val="22"/>
        </w:rPr>
        <w:lastRenderedPageBreak/>
        <w:t xml:space="preserve">farmakologicznego </w:t>
      </w:r>
      <w:r w:rsidR="0059535E" w:rsidRPr="00691F22">
        <w:rPr>
          <w:rFonts w:cs="Calibri"/>
          <w:i/>
          <w:iCs/>
          <w:color w:val="002060"/>
          <w:szCs w:val="22"/>
        </w:rPr>
        <w:t>i powinn</w:t>
      </w:r>
      <w:r w:rsidR="00393A42">
        <w:rPr>
          <w:rFonts w:cs="Calibri"/>
          <w:i/>
          <w:iCs/>
          <w:color w:val="002060"/>
          <w:szCs w:val="22"/>
        </w:rPr>
        <w:t>o</w:t>
      </w:r>
      <w:r w:rsidR="0059535E" w:rsidRPr="00691F22">
        <w:rPr>
          <w:rFonts w:cs="Calibri"/>
          <w:i/>
          <w:iCs/>
          <w:color w:val="002060"/>
          <w:szCs w:val="22"/>
        </w:rPr>
        <w:t xml:space="preserve"> być </w:t>
      </w:r>
      <w:r w:rsidR="00D165F0" w:rsidRPr="00691F22">
        <w:rPr>
          <w:rFonts w:cs="Calibri"/>
          <w:i/>
          <w:iCs/>
          <w:color w:val="002060"/>
          <w:szCs w:val="22"/>
        </w:rPr>
        <w:t>jego</w:t>
      </w:r>
      <w:r w:rsidR="00126B8C" w:rsidRPr="00691F22">
        <w:rPr>
          <w:rFonts w:cs="Calibri"/>
          <w:i/>
          <w:iCs/>
          <w:color w:val="002060"/>
          <w:szCs w:val="22"/>
        </w:rPr>
        <w:t xml:space="preserve"> integralnym elementem. </w:t>
      </w:r>
      <w:r w:rsidR="006A6A1F" w:rsidRPr="00691F22">
        <w:rPr>
          <w:rFonts w:cs="Calibri"/>
          <w:i/>
          <w:iCs/>
          <w:color w:val="002060"/>
          <w:szCs w:val="22"/>
        </w:rPr>
        <w:t xml:space="preserve">Produkty </w:t>
      </w:r>
      <w:r w:rsidR="00281674">
        <w:rPr>
          <w:rFonts w:cs="Calibri"/>
          <w:i/>
          <w:iCs/>
          <w:color w:val="002060"/>
          <w:szCs w:val="22"/>
        </w:rPr>
        <w:t xml:space="preserve">do </w:t>
      </w:r>
      <w:r w:rsidR="006A6A1F" w:rsidRPr="00691F22">
        <w:rPr>
          <w:rFonts w:cs="Calibri"/>
          <w:i/>
          <w:iCs/>
          <w:color w:val="002060"/>
          <w:szCs w:val="22"/>
        </w:rPr>
        <w:t>żywienia medycznego</w:t>
      </w:r>
      <w:r w:rsidR="002C7548">
        <w:rPr>
          <w:rFonts w:cs="Calibri"/>
          <w:i/>
          <w:iCs/>
          <w:color w:val="002060"/>
          <w:szCs w:val="22"/>
        </w:rPr>
        <w:t>,</w:t>
      </w:r>
      <w:r w:rsidR="006A6A1F" w:rsidRPr="00691F22">
        <w:rPr>
          <w:rFonts w:cs="Calibri"/>
          <w:i/>
          <w:iCs/>
          <w:color w:val="002060"/>
          <w:szCs w:val="22"/>
        </w:rPr>
        <w:t xml:space="preserve"> </w:t>
      </w:r>
      <w:r w:rsidR="0063000D">
        <w:rPr>
          <w:rFonts w:cs="Calibri"/>
          <w:i/>
          <w:iCs/>
          <w:color w:val="002060"/>
          <w:szCs w:val="22"/>
        </w:rPr>
        <w:t>w zależności od rodzaju, mogą stanowić wyłączne źródło pożywienia lub służyć do częściowego zastąpienia lub uzupełnienia diety</w:t>
      </w:r>
      <w:r w:rsidR="006A6A1F" w:rsidRPr="00691F22">
        <w:rPr>
          <w:rFonts w:cs="Calibri"/>
          <w:i/>
          <w:iCs/>
          <w:color w:val="002060"/>
          <w:szCs w:val="22"/>
        </w:rPr>
        <w:t xml:space="preserve"> pacjent</w:t>
      </w:r>
      <w:r w:rsidR="0063000D">
        <w:rPr>
          <w:rFonts w:cs="Calibri"/>
          <w:i/>
          <w:iCs/>
          <w:color w:val="002060"/>
          <w:szCs w:val="22"/>
        </w:rPr>
        <w:t>ów</w:t>
      </w:r>
      <w:r w:rsidR="006A6A1F" w:rsidRPr="00691F22">
        <w:rPr>
          <w:rFonts w:cs="Calibri"/>
          <w:i/>
          <w:iCs/>
          <w:color w:val="002060"/>
          <w:szCs w:val="22"/>
        </w:rPr>
        <w:t xml:space="preserve"> w różnych stanach chorobowych</w:t>
      </w:r>
      <w:r w:rsidR="00BC7E2D" w:rsidRPr="00691F22">
        <w:rPr>
          <w:rFonts w:cs="Calibri"/>
          <w:i/>
          <w:iCs/>
          <w:color w:val="002060"/>
          <w:szCs w:val="22"/>
        </w:rPr>
        <w:t>,</w:t>
      </w:r>
      <w:r w:rsidR="0063000D">
        <w:rPr>
          <w:rFonts w:cs="Calibri"/>
          <w:i/>
          <w:iCs/>
          <w:color w:val="002060"/>
          <w:szCs w:val="22"/>
        </w:rPr>
        <w:t xml:space="preserve"> schorzeniach czy zaburzeniach</w:t>
      </w:r>
      <w:r w:rsidR="00AA5BDA">
        <w:rPr>
          <w:rFonts w:cs="Calibri"/>
          <w:i/>
          <w:iCs/>
          <w:color w:val="002060"/>
          <w:szCs w:val="22"/>
        </w:rPr>
        <w:t>.</w:t>
      </w:r>
      <w:r w:rsidR="00BC7E2D" w:rsidRPr="00691F22">
        <w:rPr>
          <w:rFonts w:cs="Calibri"/>
          <w:i/>
          <w:iCs/>
          <w:color w:val="002060"/>
          <w:szCs w:val="22"/>
        </w:rPr>
        <w:t xml:space="preserve"> </w:t>
      </w:r>
      <w:r w:rsidR="00AA5BDA">
        <w:rPr>
          <w:rFonts w:cs="Calibri"/>
          <w:i/>
          <w:iCs/>
          <w:color w:val="002060"/>
          <w:szCs w:val="22"/>
        </w:rPr>
        <w:t>Jak wskazują dane naukowe</w:t>
      </w:r>
      <w:r w:rsidR="00AA5BDA" w:rsidRPr="00691F22">
        <w:rPr>
          <w:rFonts w:cs="Calibri"/>
          <w:i/>
          <w:iCs/>
          <w:color w:val="002060"/>
          <w:szCs w:val="22"/>
        </w:rPr>
        <w:t xml:space="preserve"> </w:t>
      </w:r>
      <w:r w:rsidR="00841361">
        <w:rPr>
          <w:rFonts w:cs="Calibri"/>
          <w:i/>
          <w:iCs/>
          <w:color w:val="002060"/>
          <w:szCs w:val="22"/>
        </w:rPr>
        <w:t xml:space="preserve">proces </w:t>
      </w:r>
      <w:r w:rsidR="00BC7E2D" w:rsidRPr="00691F22">
        <w:rPr>
          <w:rFonts w:cs="Calibri"/>
          <w:i/>
          <w:iCs/>
          <w:color w:val="002060"/>
          <w:szCs w:val="22"/>
        </w:rPr>
        <w:t>leczeni</w:t>
      </w:r>
      <w:r w:rsidR="00841361">
        <w:rPr>
          <w:rFonts w:cs="Calibri"/>
          <w:i/>
          <w:iCs/>
          <w:color w:val="002060"/>
          <w:szCs w:val="22"/>
        </w:rPr>
        <w:t>a</w:t>
      </w:r>
      <w:r w:rsidR="00BC7E2D" w:rsidRPr="00691F22">
        <w:rPr>
          <w:rFonts w:cs="Calibri"/>
          <w:i/>
          <w:iCs/>
          <w:color w:val="002060"/>
          <w:szCs w:val="22"/>
        </w:rPr>
        <w:t xml:space="preserve"> </w:t>
      </w:r>
      <w:r w:rsidR="00CF400B">
        <w:rPr>
          <w:rFonts w:cs="Calibri"/>
          <w:i/>
          <w:iCs/>
          <w:color w:val="002060"/>
          <w:szCs w:val="22"/>
        </w:rPr>
        <w:t>może mieć</w:t>
      </w:r>
      <w:r w:rsidR="00CF400B" w:rsidRPr="00691F22">
        <w:rPr>
          <w:rFonts w:cs="Calibri"/>
          <w:i/>
          <w:iCs/>
          <w:color w:val="002060"/>
          <w:szCs w:val="22"/>
        </w:rPr>
        <w:t xml:space="preserve"> </w:t>
      </w:r>
      <w:r w:rsidR="00BC7E2D" w:rsidRPr="00691F22">
        <w:rPr>
          <w:rFonts w:cs="Calibri"/>
          <w:i/>
          <w:iCs/>
          <w:color w:val="002060"/>
          <w:szCs w:val="22"/>
        </w:rPr>
        <w:t xml:space="preserve">zupełnie inny przebieg, jeśli pacjent jest </w:t>
      </w:r>
      <w:r w:rsidR="000E1DB1">
        <w:rPr>
          <w:rFonts w:cs="Calibri"/>
          <w:i/>
          <w:iCs/>
          <w:color w:val="002060"/>
          <w:szCs w:val="22"/>
        </w:rPr>
        <w:t>prawidłowo</w:t>
      </w:r>
      <w:r w:rsidR="000E1DB1" w:rsidRPr="00691F22">
        <w:rPr>
          <w:rFonts w:cs="Calibri"/>
          <w:i/>
          <w:iCs/>
          <w:color w:val="002060"/>
          <w:szCs w:val="22"/>
        </w:rPr>
        <w:t xml:space="preserve"> </w:t>
      </w:r>
      <w:r w:rsidR="00BC7E2D" w:rsidRPr="00691F22">
        <w:rPr>
          <w:rFonts w:cs="Calibri"/>
          <w:i/>
          <w:iCs/>
          <w:color w:val="002060"/>
          <w:szCs w:val="22"/>
        </w:rPr>
        <w:t>odżywiony</w:t>
      </w:r>
      <w:r w:rsidR="00DE0D62" w:rsidRPr="00691F22">
        <w:rPr>
          <w:rFonts w:cs="Calibri"/>
          <w:i/>
          <w:iCs/>
          <w:color w:val="002060"/>
          <w:szCs w:val="22"/>
        </w:rPr>
        <w:t xml:space="preserve">. </w:t>
      </w:r>
      <w:r w:rsidR="00F32667">
        <w:rPr>
          <w:rFonts w:cs="Calibri"/>
          <w:i/>
          <w:iCs/>
          <w:color w:val="002060"/>
          <w:szCs w:val="22"/>
        </w:rPr>
        <w:t xml:space="preserve">Cieszyć może </w:t>
      </w:r>
      <w:r w:rsidR="006A6A1F" w:rsidRPr="00691F22">
        <w:rPr>
          <w:rFonts w:cs="Calibri"/>
          <w:i/>
          <w:iCs/>
          <w:color w:val="002060"/>
          <w:szCs w:val="22"/>
        </w:rPr>
        <w:t xml:space="preserve">wzrost świadomości </w:t>
      </w:r>
      <w:r w:rsidR="0075083E">
        <w:rPr>
          <w:rFonts w:cs="Calibri"/>
          <w:i/>
          <w:iCs/>
          <w:color w:val="002060"/>
          <w:szCs w:val="22"/>
        </w:rPr>
        <w:t xml:space="preserve">w tym zakresie </w:t>
      </w:r>
      <w:r w:rsidR="006A6A1F" w:rsidRPr="00691F22">
        <w:rPr>
          <w:rFonts w:cs="Calibri"/>
          <w:i/>
          <w:iCs/>
          <w:color w:val="002060"/>
          <w:szCs w:val="22"/>
        </w:rPr>
        <w:t>u lekarzy, szczególnie onkologów i</w:t>
      </w:r>
      <w:r w:rsidR="007F4A55">
        <w:rPr>
          <w:rFonts w:cs="Calibri"/>
          <w:i/>
          <w:iCs/>
          <w:color w:val="002060"/>
          <w:szCs w:val="22"/>
        </w:rPr>
        <w:t> </w:t>
      </w:r>
      <w:r w:rsidR="006A6A1F" w:rsidRPr="00691F22">
        <w:rPr>
          <w:rFonts w:cs="Calibri"/>
          <w:i/>
          <w:iCs/>
          <w:color w:val="002060"/>
          <w:szCs w:val="22"/>
        </w:rPr>
        <w:t>neurologów</w:t>
      </w:r>
      <w:r w:rsidR="0019293D" w:rsidRPr="00691F22">
        <w:rPr>
          <w:rFonts w:cs="Calibri"/>
          <w:i/>
          <w:iCs/>
          <w:color w:val="002060"/>
          <w:szCs w:val="22"/>
        </w:rPr>
        <w:t>.</w:t>
      </w:r>
      <w:r w:rsidR="006A6A1F" w:rsidRPr="00691F22">
        <w:rPr>
          <w:rFonts w:cs="Calibri"/>
          <w:i/>
          <w:iCs/>
          <w:color w:val="002060"/>
          <w:szCs w:val="22"/>
        </w:rPr>
        <w:t xml:space="preserve"> </w:t>
      </w:r>
      <w:r w:rsidR="0019293D" w:rsidRPr="00691F22">
        <w:rPr>
          <w:rFonts w:cs="Calibri"/>
          <w:i/>
          <w:iCs/>
          <w:color w:val="002060"/>
          <w:szCs w:val="22"/>
        </w:rPr>
        <w:t>J</w:t>
      </w:r>
      <w:r w:rsidR="006A6A1F" w:rsidRPr="00691F22">
        <w:rPr>
          <w:rFonts w:cs="Calibri"/>
          <w:i/>
          <w:iCs/>
          <w:color w:val="002060"/>
          <w:szCs w:val="22"/>
        </w:rPr>
        <w:t>eszcze kilkanaście lat temu tak nie było</w:t>
      </w:r>
      <w:r w:rsidR="004A3C22" w:rsidRPr="00691F22">
        <w:rPr>
          <w:rFonts w:cs="Calibri"/>
          <w:i/>
          <w:iCs/>
          <w:color w:val="002060"/>
          <w:szCs w:val="22"/>
        </w:rPr>
        <w:t xml:space="preserve"> </w:t>
      </w:r>
      <w:r w:rsidR="004A3C22" w:rsidRPr="00691F22">
        <w:rPr>
          <w:rFonts w:cs="Calibri"/>
          <w:color w:val="002060"/>
          <w:szCs w:val="22"/>
        </w:rPr>
        <w:t xml:space="preserve">– </w:t>
      </w:r>
      <w:r w:rsidR="00395F77" w:rsidRPr="00691F22">
        <w:rPr>
          <w:rFonts w:cs="Calibri"/>
          <w:color w:val="002060"/>
          <w:szCs w:val="22"/>
        </w:rPr>
        <w:t>komentuje</w:t>
      </w:r>
      <w:r w:rsidR="004A3C22" w:rsidRPr="00691F22">
        <w:rPr>
          <w:rFonts w:cs="Calibri"/>
          <w:color w:val="002060"/>
          <w:szCs w:val="22"/>
        </w:rPr>
        <w:t xml:space="preserve"> </w:t>
      </w:r>
      <w:r w:rsidR="004A3C22" w:rsidRPr="00691F22">
        <w:rPr>
          <w:rFonts w:cs="Calibri"/>
          <w:b/>
          <w:bCs/>
          <w:color w:val="002060"/>
          <w:szCs w:val="22"/>
        </w:rPr>
        <w:t>Artur Ludwiczak</w:t>
      </w:r>
      <w:r w:rsidR="004A3C22" w:rsidRPr="00691F22">
        <w:rPr>
          <w:rFonts w:cs="Calibri"/>
          <w:color w:val="002060"/>
          <w:szCs w:val="22"/>
        </w:rPr>
        <w:t xml:space="preserve">. </w:t>
      </w:r>
    </w:p>
    <w:p w14:paraId="3B061DE8" w14:textId="77777777" w:rsidR="00FD18B7" w:rsidRPr="00691F22" w:rsidRDefault="00FD18B7" w:rsidP="006A6A1F">
      <w:pPr>
        <w:spacing w:after="160" w:line="240" w:lineRule="auto"/>
        <w:contextualSpacing/>
        <w:jc w:val="both"/>
        <w:rPr>
          <w:rFonts w:cs="Calibri"/>
          <w:color w:val="002060"/>
          <w:szCs w:val="22"/>
        </w:rPr>
      </w:pPr>
    </w:p>
    <w:p w14:paraId="1837412B" w14:textId="75357D66" w:rsidR="00F663E4" w:rsidRPr="00691F22" w:rsidRDefault="009D3D84" w:rsidP="006A6A1F">
      <w:pPr>
        <w:spacing w:after="160" w:line="240" w:lineRule="auto"/>
        <w:contextualSpacing/>
        <w:jc w:val="both"/>
        <w:rPr>
          <w:rFonts w:cs="Calibri"/>
          <w:color w:val="002060"/>
          <w:szCs w:val="22"/>
        </w:rPr>
      </w:pPr>
      <w:r w:rsidRPr="00691F22">
        <w:rPr>
          <w:rFonts w:cs="Calibri"/>
          <w:color w:val="002060"/>
          <w:szCs w:val="22"/>
        </w:rPr>
        <w:t xml:space="preserve">Obowiązujące </w:t>
      </w:r>
      <w:r w:rsidR="00AA5BDA">
        <w:rPr>
          <w:rFonts w:cs="Calibri"/>
          <w:color w:val="002060"/>
          <w:szCs w:val="22"/>
        </w:rPr>
        <w:t>od</w:t>
      </w:r>
      <w:r w:rsidRPr="00691F22">
        <w:rPr>
          <w:rFonts w:cs="Calibri"/>
          <w:color w:val="002060"/>
          <w:szCs w:val="22"/>
        </w:rPr>
        <w:t xml:space="preserve"> </w:t>
      </w:r>
      <w:r w:rsidR="004F1804" w:rsidRPr="00691F22">
        <w:rPr>
          <w:rFonts w:cs="Calibri"/>
          <w:color w:val="002060"/>
          <w:szCs w:val="22"/>
        </w:rPr>
        <w:t>201</w:t>
      </w:r>
      <w:r w:rsidR="004F1804">
        <w:rPr>
          <w:rFonts w:cs="Calibri"/>
          <w:color w:val="002060"/>
          <w:szCs w:val="22"/>
        </w:rPr>
        <w:t>3</w:t>
      </w:r>
      <w:r w:rsidR="004F1804" w:rsidRPr="00691F22">
        <w:rPr>
          <w:rFonts w:cs="Calibri"/>
          <w:color w:val="002060"/>
          <w:szCs w:val="22"/>
        </w:rPr>
        <w:t xml:space="preserve"> </w:t>
      </w:r>
      <w:r w:rsidRPr="00691F22">
        <w:rPr>
          <w:rFonts w:cs="Calibri"/>
          <w:color w:val="002060"/>
          <w:szCs w:val="22"/>
        </w:rPr>
        <w:t>roku Rozporządzenie Ministra Zdrowia</w:t>
      </w:r>
      <w:r w:rsidR="004F1804">
        <w:rPr>
          <w:rFonts w:cs="Calibri"/>
          <w:color w:val="002060"/>
          <w:szCs w:val="22"/>
        </w:rPr>
        <w:t xml:space="preserve"> w sprawie świadczeń gwarantowanych z zakresu leczenia szpitalnego</w:t>
      </w:r>
      <w:r w:rsidR="000E1DB1">
        <w:rPr>
          <w:rStyle w:val="Odwoanieprzypisudolnego"/>
          <w:rFonts w:cs="Calibri"/>
          <w:color w:val="002060"/>
          <w:szCs w:val="22"/>
        </w:rPr>
        <w:footnoteReference w:id="9"/>
      </w:r>
      <w:r w:rsidRPr="00691F22">
        <w:rPr>
          <w:rFonts w:cs="Calibri"/>
          <w:color w:val="002060"/>
          <w:szCs w:val="22"/>
        </w:rPr>
        <w:t xml:space="preserve"> zobligowało lekarzy wszystkich oddziałów szpitalnych (z wyjątkiem SOR</w:t>
      </w:r>
      <w:r w:rsidR="001C2A81" w:rsidRPr="00691F22">
        <w:rPr>
          <w:rFonts w:cs="Calibri"/>
          <w:color w:val="002060"/>
          <w:szCs w:val="22"/>
        </w:rPr>
        <w:t xml:space="preserve"> oraz </w:t>
      </w:r>
      <w:r w:rsidRPr="00691F22">
        <w:rPr>
          <w:rFonts w:cs="Calibri"/>
          <w:color w:val="002060"/>
          <w:szCs w:val="22"/>
        </w:rPr>
        <w:t xml:space="preserve">oddziałów </w:t>
      </w:r>
      <w:r w:rsidR="00E74FA1" w:rsidRPr="00E74FA1">
        <w:rPr>
          <w:rFonts w:cs="Calibri"/>
          <w:color w:val="002060"/>
          <w:szCs w:val="22"/>
        </w:rPr>
        <w:t>okulistycznych, otorynolaryngologicznych, alergologicznych oraz ortopedii i traumatologii narządu ruchu, jeżeli hospitalizacja pacjenta trwa krócej niż 3 dni</w:t>
      </w:r>
      <w:r w:rsidRPr="00691F22">
        <w:rPr>
          <w:rFonts w:cs="Calibri"/>
          <w:color w:val="002060"/>
          <w:szCs w:val="22"/>
        </w:rPr>
        <w:t xml:space="preserve">) </w:t>
      </w:r>
      <w:r w:rsidR="001C2A81" w:rsidRPr="00691F22">
        <w:rPr>
          <w:rFonts w:cs="Calibri"/>
          <w:color w:val="002060"/>
          <w:szCs w:val="22"/>
        </w:rPr>
        <w:t xml:space="preserve">do wykonywania </w:t>
      </w:r>
      <w:r w:rsidRPr="00691F22">
        <w:rPr>
          <w:rFonts w:cs="Calibri"/>
          <w:color w:val="002060"/>
          <w:szCs w:val="22"/>
        </w:rPr>
        <w:t xml:space="preserve">u </w:t>
      </w:r>
      <w:r w:rsidR="00773DAA">
        <w:rPr>
          <w:rFonts w:cs="Calibri"/>
          <w:color w:val="002060"/>
          <w:szCs w:val="22"/>
        </w:rPr>
        <w:t>każdego z</w:t>
      </w:r>
      <w:r w:rsidR="004A0C4C">
        <w:rPr>
          <w:rFonts w:cs="Calibri"/>
          <w:color w:val="002060"/>
          <w:szCs w:val="22"/>
        </w:rPr>
        <w:t> </w:t>
      </w:r>
      <w:r w:rsidR="00EA145F">
        <w:rPr>
          <w:rFonts w:cs="Calibri"/>
          <w:color w:val="002060"/>
          <w:szCs w:val="22"/>
        </w:rPr>
        <w:t>przyjmowanych pacjentów</w:t>
      </w:r>
      <w:r w:rsidRPr="00691F22">
        <w:rPr>
          <w:rFonts w:cs="Calibri"/>
          <w:color w:val="002060"/>
          <w:szCs w:val="22"/>
        </w:rPr>
        <w:t xml:space="preserve"> </w:t>
      </w:r>
      <w:r w:rsidR="00E74FA1" w:rsidRPr="00E74FA1">
        <w:rPr>
          <w:rFonts w:cs="Calibri"/>
          <w:color w:val="002060"/>
          <w:szCs w:val="22"/>
        </w:rPr>
        <w:t>przesiewowej ocen</w:t>
      </w:r>
      <w:r w:rsidR="00E74FA1">
        <w:rPr>
          <w:rFonts w:cs="Calibri"/>
          <w:color w:val="002060"/>
          <w:szCs w:val="22"/>
        </w:rPr>
        <w:t>y</w:t>
      </w:r>
      <w:r w:rsidR="00E74FA1" w:rsidRPr="00E74FA1">
        <w:rPr>
          <w:rFonts w:cs="Calibri"/>
          <w:color w:val="002060"/>
          <w:szCs w:val="22"/>
        </w:rPr>
        <w:t xml:space="preserve"> stanu odżywienia (SGA lub NRS 2002 - u dorosłych, na siatkach wzrastania u dzieci i</w:t>
      </w:r>
      <w:r w:rsidR="00E10F78">
        <w:rPr>
          <w:rFonts w:cs="Calibri"/>
          <w:color w:val="002060"/>
          <w:szCs w:val="22"/>
        </w:rPr>
        <w:t> </w:t>
      </w:r>
      <w:r w:rsidR="00E74FA1" w:rsidRPr="00E74FA1">
        <w:rPr>
          <w:rFonts w:cs="Calibri"/>
          <w:color w:val="002060"/>
          <w:szCs w:val="22"/>
        </w:rPr>
        <w:t>młodzieży), zgodnie z zasadami określonymi w „Standardach żywienia pozajelitowego i żywienia dojelitowego” Polskiego Towarzystwa Żywienia Pozajelitowego i Dojelitowego lub, w przypadku dzieci, zgodnie z zasadami określonymi przez Polskie Towarzystwo Żywienia Klinicznego Dzieci</w:t>
      </w:r>
      <w:r w:rsidR="00E74FA1">
        <w:rPr>
          <w:rFonts w:cs="Calibri"/>
          <w:color w:val="002060"/>
          <w:szCs w:val="22"/>
        </w:rPr>
        <w:t xml:space="preserve">. Pacjentów, u których </w:t>
      </w:r>
      <w:r w:rsidR="00E74FA1" w:rsidRPr="00E74FA1">
        <w:rPr>
          <w:rFonts w:cs="Calibri"/>
          <w:color w:val="002060"/>
          <w:szCs w:val="22"/>
        </w:rPr>
        <w:t>stwierdzono</w:t>
      </w:r>
      <w:r w:rsidR="00E74FA1">
        <w:rPr>
          <w:rFonts w:cs="Calibri"/>
          <w:color w:val="002060"/>
          <w:szCs w:val="22"/>
        </w:rPr>
        <w:t xml:space="preserve"> </w:t>
      </w:r>
      <w:r w:rsidR="00E74FA1" w:rsidRPr="00E74FA1">
        <w:rPr>
          <w:rFonts w:cs="Calibri"/>
          <w:color w:val="002060"/>
          <w:szCs w:val="22"/>
        </w:rPr>
        <w:t>zwiększone ryzyko związane ze stanem odżywienia, poddaje się ocenie żywieniowej</w:t>
      </w:r>
      <w:r w:rsidR="00FC4FA3" w:rsidRPr="00691F22">
        <w:rPr>
          <w:rFonts w:cs="Calibri"/>
          <w:color w:val="002060"/>
          <w:szCs w:val="22"/>
        </w:rPr>
        <w:t xml:space="preserve">, aby móc </w:t>
      </w:r>
      <w:r w:rsidRPr="00691F22">
        <w:rPr>
          <w:rFonts w:cs="Calibri"/>
          <w:color w:val="002060"/>
          <w:szCs w:val="22"/>
        </w:rPr>
        <w:t xml:space="preserve">jak najszybciej wdrożyć </w:t>
      </w:r>
      <w:r w:rsidR="000E1DB1">
        <w:rPr>
          <w:rFonts w:cs="Calibri"/>
          <w:color w:val="002060"/>
          <w:szCs w:val="22"/>
        </w:rPr>
        <w:t>interwencję żywieniową</w:t>
      </w:r>
      <w:r w:rsidRPr="00691F22">
        <w:rPr>
          <w:rFonts w:cs="Calibri"/>
          <w:color w:val="002060"/>
          <w:szCs w:val="22"/>
        </w:rPr>
        <w:t xml:space="preserve">. </w:t>
      </w:r>
      <w:r w:rsidR="00D0069C" w:rsidRPr="00691F22">
        <w:rPr>
          <w:rFonts w:cs="Calibri"/>
          <w:color w:val="002060"/>
          <w:szCs w:val="22"/>
        </w:rPr>
        <w:t xml:space="preserve">– </w:t>
      </w:r>
      <w:r w:rsidR="002C7548" w:rsidRPr="005F3357">
        <w:rPr>
          <w:rFonts w:cs="Calibri"/>
          <w:i/>
          <w:iCs/>
          <w:color w:val="002060"/>
          <w:szCs w:val="22"/>
        </w:rPr>
        <w:t>Jako lider rynku prowadzimy również</w:t>
      </w:r>
      <w:r w:rsidR="005F3357">
        <w:rPr>
          <w:rFonts w:cs="Calibri"/>
          <w:i/>
          <w:iCs/>
          <w:color w:val="002060"/>
          <w:szCs w:val="22"/>
        </w:rPr>
        <w:t xml:space="preserve"> działania</w:t>
      </w:r>
      <w:r w:rsidR="002C7548" w:rsidRPr="005F3357">
        <w:rPr>
          <w:rFonts w:cs="Calibri"/>
          <w:i/>
          <w:iCs/>
          <w:color w:val="002060"/>
          <w:szCs w:val="22"/>
        </w:rPr>
        <w:t xml:space="preserve"> edukacyjne, </w:t>
      </w:r>
      <w:r w:rsidR="005F3357" w:rsidRPr="005F3357">
        <w:rPr>
          <w:rFonts w:cs="Calibri"/>
          <w:i/>
          <w:iCs/>
          <w:color w:val="002060"/>
          <w:szCs w:val="22"/>
        </w:rPr>
        <w:t xml:space="preserve">jak </w:t>
      </w:r>
      <w:r w:rsidR="002C7548" w:rsidRPr="005F3357">
        <w:rPr>
          <w:rFonts w:cs="Calibri"/>
          <w:i/>
          <w:iCs/>
          <w:color w:val="002060"/>
          <w:szCs w:val="22"/>
        </w:rPr>
        <w:t>choćby</w:t>
      </w:r>
      <w:r w:rsidR="005F3357">
        <w:rPr>
          <w:rFonts w:cs="Calibri"/>
          <w:i/>
          <w:iCs/>
          <w:color w:val="002060"/>
          <w:szCs w:val="22"/>
        </w:rPr>
        <w:t xml:space="preserve"> kampania</w:t>
      </w:r>
      <w:r w:rsidR="005F3357">
        <w:rPr>
          <w:rFonts w:cs="Calibri"/>
          <w:color w:val="002060"/>
          <w:szCs w:val="22"/>
        </w:rPr>
        <w:t xml:space="preserve"> </w:t>
      </w:r>
      <w:r w:rsidR="005F3357">
        <w:rPr>
          <w:rFonts w:cs="Calibri"/>
          <w:i/>
          <w:iCs/>
          <w:color w:val="002060"/>
          <w:szCs w:val="22"/>
        </w:rPr>
        <w:t xml:space="preserve">„Żywienie medyczne – Twoje posiłki w walce z chorobą”. Chcemy, aby pacjenci i ich bliscy byli świadomi możliwości w tym zakresie, co może przełożyć się na ich proaktywną postawę, m.in. </w:t>
      </w:r>
      <w:r w:rsidR="00393A42">
        <w:rPr>
          <w:rFonts w:cs="Calibri"/>
          <w:i/>
          <w:iCs/>
          <w:color w:val="002060"/>
          <w:szCs w:val="22"/>
        </w:rPr>
        <w:t xml:space="preserve">większą otwartość, jeśli chodzi o zastosowanie tego typu wsparcia </w:t>
      </w:r>
      <w:r w:rsidR="005F3357">
        <w:rPr>
          <w:rFonts w:cs="Calibri"/>
          <w:i/>
          <w:iCs/>
          <w:color w:val="002060"/>
          <w:szCs w:val="22"/>
        </w:rPr>
        <w:t xml:space="preserve"> </w:t>
      </w:r>
      <w:r w:rsidR="00873677" w:rsidRPr="00691F22">
        <w:rPr>
          <w:rFonts w:cs="Calibri"/>
          <w:color w:val="002060"/>
          <w:szCs w:val="22"/>
        </w:rPr>
        <w:t xml:space="preserve">– </w:t>
      </w:r>
      <w:r w:rsidR="008D03A5">
        <w:rPr>
          <w:rFonts w:cs="Calibri"/>
          <w:color w:val="002060"/>
          <w:szCs w:val="22"/>
        </w:rPr>
        <w:t>wyjaśnia</w:t>
      </w:r>
      <w:r w:rsidR="00873677" w:rsidRPr="00691F22">
        <w:rPr>
          <w:rFonts w:cs="Calibri"/>
          <w:color w:val="002060"/>
          <w:szCs w:val="22"/>
        </w:rPr>
        <w:t xml:space="preserve"> </w:t>
      </w:r>
      <w:r w:rsidR="00873677" w:rsidRPr="00892B87">
        <w:rPr>
          <w:rFonts w:cs="Calibri"/>
          <w:b/>
          <w:bCs/>
          <w:color w:val="002060"/>
          <w:szCs w:val="22"/>
        </w:rPr>
        <w:t>Artur Ludwiczak</w:t>
      </w:r>
      <w:r w:rsidR="00873677" w:rsidRPr="00691F22">
        <w:rPr>
          <w:rFonts w:cs="Calibri"/>
          <w:color w:val="002060"/>
          <w:szCs w:val="22"/>
        </w:rPr>
        <w:t xml:space="preserve">. </w:t>
      </w:r>
    </w:p>
    <w:p w14:paraId="6576E368" w14:textId="77777777" w:rsidR="00873677" w:rsidRPr="00691F22" w:rsidRDefault="00873677" w:rsidP="006A6A1F">
      <w:pPr>
        <w:spacing w:after="160" w:line="240" w:lineRule="auto"/>
        <w:contextualSpacing/>
        <w:jc w:val="both"/>
        <w:rPr>
          <w:rFonts w:cs="Calibri"/>
          <w:color w:val="002060"/>
          <w:szCs w:val="22"/>
        </w:rPr>
      </w:pPr>
    </w:p>
    <w:p w14:paraId="28B83226" w14:textId="5065DE1F" w:rsidR="00873677" w:rsidRPr="00691F22" w:rsidRDefault="007A0927" w:rsidP="00873677">
      <w:pPr>
        <w:spacing w:after="160" w:line="240" w:lineRule="auto"/>
        <w:contextualSpacing/>
        <w:jc w:val="both"/>
        <w:rPr>
          <w:rFonts w:cs="Calibri"/>
          <w:b/>
          <w:bCs/>
          <w:color w:val="002060"/>
          <w:szCs w:val="22"/>
        </w:rPr>
      </w:pPr>
      <w:r w:rsidRPr="00691F22">
        <w:rPr>
          <w:rFonts w:cs="Calibri"/>
          <w:b/>
          <w:bCs/>
          <w:color w:val="002060"/>
          <w:szCs w:val="22"/>
        </w:rPr>
        <w:t xml:space="preserve">Wsparcie w opiece domowej </w:t>
      </w:r>
    </w:p>
    <w:p w14:paraId="0719FEFC" w14:textId="77777777" w:rsidR="00201DD2" w:rsidRPr="00691F22" w:rsidRDefault="00201DD2" w:rsidP="006A6A1F">
      <w:pPr>
        <w:spacing w:after="160" w:line="240" w:lineRule="auto"/>
        <w:contextualSpacing/>
        <w:jc w:val="both"/>
        <w:rPr>
          <w:rFonts w:cs="Calibri"/>
          <w:color w:val="002060"/>
          <w:szCs w:val="22"/>
        </w:rPr>
      </w:pPr>
    </w:p>
    <w:p w14:paraId="5573451D" w14:textId="5A6708B5" w:rsidR="00AC2FAA" w:rsidRPr="00691F22" w:rsidRDefault="0083609E" w:rsidP="006A6A1F">
      <w:pPr>
        <w:spacing w:after="160" w:line="240" w:lineRule="auto"/>
        <w:contextualSpacing/>
        <w:jc w:val="both"/>
        <w:rPr>
          <w:rFonts w:cs="Calibri"/>
          <w:color w:val="002060"/>
          <w:szCs w:val="22"/>
        </w:rPr>
      </w:pPr>
      <w:r w:rsidRPr="00691F22">
        <w:rPr>
          <w:rFonts w:cs="Calibri"/>
          <w:color w:val="002060"/>
          <w:szCs w:val="22"/>
        </w:rPr>
        <w:t xml:space="preserve">Zmagania z problemem niedożywienia nie kończą się jednak w gabinecie lekarza czy szpitalu. </w:t>
      </w:r>
      <w:r w:rsidR="00056902" w:rsidRPr="00691F22">
        <w:rPr>
          <w:rFonts w:cs="Calibri"/>
          <w:color w:val="002060"/>
          <w:szCs w:val="22"/>
        </w:rPr>
        <w:t xml:space="preserve">Jak pokazują wyniki raportu </w:t>
      </w:r>
      <w:r w:rsidR="00056902" w:rsidRPr="00691F22">
        <w:rPr>
          <w:rFonts w:cs="Calibri"/>
          <w:i/>
          <w:iCs/>
          <w:color w:val="002060"/>
          <w:szCs w:val="22"/>
        </w:rPr>
        <w:t>Ocena terapii żywieniowej w polskich szpitalach</w:t>
      </w:r>
      <w:r w:rsidR="00056902" w:rsidRPr="00691F22">
        <w:rPr>
          <w:rFonts w:cs="Calibri"/>
          <w:color w:val="002060"/>
          <w:szCs w:val="22"/>
        </w:rPr>
        <w:t xml:space="preserve"> Polskiego Towarzystwa Żywienia Pozajelitowego, Dojelitowego i Metabolizmu 60</w:t>
      </w:r>
      <w:r w:rsidR="005F7A80">
        <w:rPr>
          <w:rFonts w:cs="Calibri"/>
          <w:color w:val="002060"/>
          <w:szCs w:val="22"/>
        </w:rPr>
        <w:t>%</w:t>
      </w:r>
      <w:r w:rsidR="00056902" w:rsidRPr="00691F22">
        <w:rPr>
          <w:rFonts w:cs="Calibri"/>
          <w:color w:val="002060"/>
          <w:szCs w:val="22"/>
        </w:rPr>
        <w:t xml:space="preserve"> pacjentów badanych skalą NRS2002</w:t>
      </w:r>
      <w:r w:rsidR="008B1C39" w:rsidRPr="00691F22">
        <w:rPr>
          <w:rStyle w:val="Odwoanieprzypisudolnego"/>
          <w:rFonts w:cs="Calibri"/>
          <w:color w:val="002060"/>
          <w:szCs w:val="22"/>
        </w:rPr>
        <w:footnoteReference w:id="10"/>
      </w:r>
      <w:r w:rsidR="00056902" w:rsidRPr="00691F22">
        <w:rPr>
          <w:rFonts w:cs="Calibri"/>
          <w:color w:val="002060"/>
          <w:szCs w:val="22"/>
        </w:rPr>
        <w:t xml:space="preserve"> nie otrzymało zalecanego żywienia, natomiast 30</w:t>
      </w:r>
      <w:r w:rsidR="005F7A80">
        <w:rPr>
          <w:rFonts w:cs="Calibri"/>
          <w:color w:val="002060"/>
          <w:szCs w:val="22"/>
        </w:rPr>
        <w:t>%</w:t>
      </w:r>
      <w:r w:rsidR="00056902" w:rsidRPr="00691F22">
        <w:rPr>
          <w:rFonts w:cs="Calibri"/>
          <w:color w:val="002060"/>
          <w:szCs w:val="22"/>
        </w:rPr>
        <w:t xml:space="preserve"> wyszło ze szpitala niedożywionych</w:t>
      </w:r>
      <w:r w:rsidR="00C6544D" w:rsidRPr="00691F22">
        <w:rPr>
          <w:rStyle w:val="Odwoanieprzypisudolnego"/>
          <w:rFonts w:cs="Calibri"/>
          <w:color w:val="002060"/>
          <w:szCs w:val="22"/>
        </w:rPr>
        <w:footnoteReference w:id="11"/>
      </w:r>
      <w:r w:rsidR="00056902" w:rsidRPr="00691F22">
        <w:rPr>
          <w:rFonts w:cs="Calibri"/>
          <w:color w:val="002060"/>
          <w:szCs w:val="22"/>
        </w:rPr>
        <w:t>. Z innych danych POLSPEN’u wynika, że u 70</w:t>
      </w:r>
      <w:r w:rsidR="005F7A80">
        <w:rPr>
          <w:rFonts w:cs="Calibri"/>
          <w:color w:val="002060"/>
          <w:szCs w:val="22"/>
        </w:rPr>
        <w:t>%</w:t>
      </w:r>
      <w:r w:rsidR="00056902" w:rsidRPr="00691F22">
        <w:rPr>
          <w:rFonts w:cs="Calibri"/>
          <w:color w:val="002060"/>
          <w:szCs w:val="22"/>
        </w:rPr>
        <w:t xml:space="preserve"> pacjentów niedożywionych już w momencie przyjęcia do szpitala</w:t>
      </w:r>
      <w:r w:rsidR="006A7637">
        <w:rPr>
          <w:rFonts w:cs="Calibri"/>
          <w:color w:val="002060"/>
          <w:szCs w:val="22"/>
        </w:rPr>
        <w:t>,</w:t>
      </w:r>
      <w:r w:rsidR="00056902" w:rsidRPr="00691F22">
        <w:rPr>
          <w:rFonts w:cs="Calibri"/>
          <w:color w:val="002060"/>
          <w:szCs w:val="22"/>
        </w:rPr>
        <w:t xml:space="preserve"> </w:t>
      </w:r>
      <w:r w:rsidR="00A2697C" w:rsidRPr="00691F22">
        <w:rPr>
          <w:rFonts w:cs="Calibri"/>
          <w:color w:val="002060"/>
          <w:szCs w:val="22"/>
        </w:rPr>
        <w:t xml:space="preserve">w czasie </w:t>
      </w:r>
      <w:r w:rsidR="00056902" w:rsidRPr="00691F22">
        <w:rPr>
          <w:rFonts w:cs="Calibri"/>
          <w:color w:val="002060"/>
          <w:szCs w:val="22"/>
        </w:rPr>
        <w:t>hospitalizacji</w:t>
      </w:r>
      <w:r w:rsidR="00A2697C" w:rsidRPr="00691F22">
        <w:rPr>
          <w:rFonts w:cs="Calibri"/>
          <w:color w:val="002060"/>
          <w:szCs w:val="22"/>
        </w:rPr>
        <w:t xml:space="preserve"> stan ten</w:t>
      </w:r>
      <w:r w:rsidR="00056902" w:rsidRPr="00691F22">
        <w:rPr>
          <w:rFonts w:cs="Calibri"/>
          <w:color w:val="002060"/>
          <w:szCs w:val="22"/>
        </w:rPr>
        <w:t xml:space="preserve"> się pogłębia</w:t>
      </w:r>
      <w:r w:rsidR="00393A42">
        <w:rPr>
          <w:rStyle w:val="Odwoanieprzypisudolnego"/>
          <w:rFonts w:cs="Calibri"/>
          <w:color w:val="002060"/>
          <w:szCs w:val="22"/>
        </w:rPr>
        <w:footnoteReference w:id="12"/>
      </w:r>
      <w:r w:rsidR="00FE71D7" w:rsidRPr="00691F22">
        <w:rPr>
          <w:rFonts w:cs="Calibri"/>
          <w:color w:val="002060"/>
          <w:szCs w:val="22"/>
        </w:rPr>
        <w:t xml:space="preserve">. </w:t>
      </w:r>
      <w:r w:rsidR="00C95192" w:rsidRPr="00691F22">
        <w:rPr>
          <w:rFonts w:cs="Calibri"/>
          <w:color w:val="002060"/>
          <w:szCs w:val="22"/>
        </w:rPr>
        <w:t>Dane te jednoznacznie wskazują, że u</w:t>
      </w:r>
      <w:r w:rsidR="0013554E" w:rsidRPr="00691F22">
        <w:rPr>
          <w:rFonts w:cs="Calibri"/>
          <w:color w:val="002060"/>
          <w:szCs w:val="22"/>
        </w:rPr>
        <w:t> </w:t>
      </w:r>
      <w:r w:rsidR="00E46D47" w:rsidRPr="00691F22">
        <w:rPr>
          <w:rFonts w:cs="Calibri"/>
          <w:color w:val="002060"/>
          <w:szCs w:val="22"/>
        </w:rPr>
        <w:t xml:space="preserve">wielu </w:t>
      </w:r>
      <w:r w:rsidR="006A7637">
        <w:rPr>
          <w:rFonts w:cs="Calibri"/>
          <w:color w:val="002060"/>
          <w:szCs w:val="22"/>
        </w:rPr>
        <w:t xml:space="preserve">osób </w:t>
      </w:r>
      <w:r w:rsidR="00D17FE3">
        <w:rPr>
          <w:rFonts w:cs="Calibri"/>
          <w:color w:val="002060"/>
          <w:szCs w:val="22"/>
        </w:rPr>
        <w:t xml:space="preserve">kwalifikujących się do wypisu z placówki </w:t>
      </w:r>
      <w:r w:rsidR="00E46D47" w:rsidRPr="00691F22">
        <w:rPr>
          <w:rFonts w:cs="Calibri"/>
          <w:color w:val="002060"/>
          <w:szCs w:val="22"/>
        </w:rPr>
        <w:t>potrzebne jest dalsze stosowanie żywienia medycznego</w:t>
      </w:r>
      <w:r w:rsidR="00835F71" w:rsidRPr="00691F22">
        <w:rPr>
          <w:rFonts w:cs="Calibri"/>
          <w:color w:val="002060"/>
          <w:szCs w:val="22"/>
        </w:rPr>
        <w:t xml:space="preserve"> </w:t>
      </w:r>
      <w:r w:rsidR="001055D1">
        <w:rPr>
          <w:rFonts w:cs="Calibri"/>
          <w:color w:val="002060"/>
          <w:szCs w:val="22"/>
        </w:rPr>
        <w:t xml:space="preserve">pod nadzorem lekarza, np. </w:t>
      </w:r>
      <w:r w:rsidR="009F0DE3">
        <w:rPr>
          <w:rFonts w:cs="Calibri"/>
          <w:color w:val="002060"/>
          <w:szCs w:val="22"/>
        </w:rPr>
        <w:t xml:space="preserve">w formie </w:t>
      </w:r>
      <w:r w:rsidR="00835F71" w:rsidRPr="00691F22">
        <w:rPr>
          <w:rFonts w:cs="Calibri"/>
          <w:color w:val="002060"/>
          <w:szCs w:val="22"/>
        </w:rPr>
        <w:t>doustn</w:t>
      </w:r>
      <w:r w:rsidR="004529C7">
        <w:rPr>
          <w:rFonts w:cs="Calibri"/>
          <w:color w:val="002060"/>
          <w:szCs w:val="22"/>
        </w:rPr>
        <w:t>ych</w:t>
      </w:r>
      <w:r w:rsidR="009F0DE3">
        <w:rPr>
          <w:rFonts w:cs="Calibri"/>
          <w:color w:val="002060"/>
          <w:szCs w:val="22"/>
        </w:rPr>
        <w:t xml:space="preserve"> preparat</w:t>
      </w:r>
      <w:r w:rsidR="004529C7">
        <w:rPr>
          <w:rFonts w:cs="Calibri"/>
          <w:color w:val="002060"/>
          <w:szCs w:val="22"/>
        </w:rPr>
        <w:t>ów</w:t>
      </w:r>
      <w:r w:rsidR="009F0DE3">
        <w:rPr>
          <w:rFonts w:cs="Calibri"/>
          <w:color w:val="002060"/>
          <w:szCs w:val="22"/>
        </w:rPr>
        <w:t xml:space="preserve"> odżywcz</w:t>
      </w:r>
      <w:r w:rsidR="004529C7">
        <w:rPr>
          <w:rFonts w:cs="Calibri"/>
          <w:color w:val="002060"/>
          <w:szCs w:val="22"/>
        </w:rPr>
        <w:t>ych</w:t>
      </w:r>
      <w:r w:rsidR="005F3357">
        <w:rPr>
          <w:rFonts w:cs="Calibri"/>
          <w:color w:val="002060"/>
          <w:szCs w:val="22"/>
        </w:rPr>
        <w:t>,</w:t>
      </w:r>
      <w:r w:rsidR="00F10F33">
        <w:rPr>
          <w:rFonts w:cs="Calibri"/>
          <w:color w:val="002060"/>
          <w:szCs w:val="22"/>
        </w:rPr>
        <w:t xml:space="preserve"> </w:t>
      </w:r>
      <w:r w:rsidR="003E2552" w:rsidRPr="00691F22">
        <w:rPr>
          <w:rFonts w:cs="Calibri"/>
          <w:color w:val="002060"/>
          <w:szCs w:val="22"/>
        </w:rPr>
        <w:t>a</w:t>
      </w:r>
      <w:r w:rsidR="00E10F78">
        <w:rPr>
          <w:rFonts w:cs="Calibri"/>
          <w:color w:val="002060"/>
          <w:szCs w:val="22"/>
        </w:rPr>
        <w:t> </w:t>
      </w:r>
      <w:r w:rsidR="003E2552" w:rsidRPr="00691F22">
        <w:rPr>
          <w:rFonts w:cs="Calibri"/>
          <w:color w:val="002060"/>
          <w:szCs w:val="22"/>
        </w:rPr>
        <w:t>niekiedy niezbędne</w:t>
      </w:r>
      <w:r w:rsidR="005F3357">
        <w:rPr>
          <w:rFonts w:cs="Calibri"/>
          <w:color w:val="002060"/>
          <w:szCs w:val="22"/>
        </w:rPr>
        <w:t xml:space="preserve"> jest wdrożenie lub kontynuowanie </w:t>
      </w:r>
      <w:r w:rsidR="00393A42">
        <w:rPr>
          <w:rFonts w:cs="Calibri"/>
          <w:color w:val="002060"/>
          <w:szCs w:val="22"/>
        </w:rPr>
        <w:t xml:space="preserve">refundowanego przez NFZ </w:t>
      </w:r>
      <w:r w:rsidR="005F3357">
        <w:rPr>
          <w:rFonts w:cs="Calibri"/>
          <w:color w:val="002060"/>
          <w:szCs w:val="22"/>
        </w:rPr>
        <w:t>żywienia dojelitowego</w:t>
      </w:r>
      <w:r w:rsidR="00393A42">
        <w:rPr>
          <w:rFonts w:cs="Calibri"/>
          <w:color w:val="002060"/>
          <w:szCs w:val="22"/>
        </w:rPr>
        <w:t xml:space="preserve">. </w:t>
      </w:r>
      <w:r w:rsidR="00D50BD2" w:rsidRPr="00691F22">
        <w:rPr>
          <w:rFonts w:cs="Calibri"/>
          <w:color w:val="002060"/>
          <w:szCs w:val="22"/>
        </w:rPr>
        <w:t>Szacuje się, że około 12,5 tys. osób</w:t>
      </w:r>
      <w:r w:rsidR="000A52DB" w:rsidRPr="00691F22">
        <w:rPr>
          <w:rFonts w:cs="Calibri"/>
          <w:color w:val="002060"/>
          <w:szCs w:val="22"/>
        </w:rPr>
        <w:t>, w tym także dzieci,</w:t>
      </w:r>
      <w:r w:rsidR="00D50BD2" w:rsidRPr="00691F22">
        <w:rPr>
          <w:rFonts w:cs="Calibri"/>
          <w:color w:val="002060"/>
          <w:szCs w:val="22"/>
        </w:rPr>
        <w:t xml:space="preserve"> korzysta w</w:t>
      </w:r>
      <w:r w:rsidR="00DD331B">
        <w:rPr>
          <w:rFonts w:cs="Calibri"/>
          <w:color w:val="002060"/>
          <w:szCs w:val="22"/>
        </w:rPr>
        <w:t> </w:t>
      </w:r>
      <w:r w:rsidR="00D50BD2" w:rsidRPr="00691F22">
        <w:rPr>
          <w:rFonts w:cs="Calibri"/>
          <w:color w:val="002060"/>
          <w:szCs w:val="22"/>
        </w:rPr>
        <w:t xml:space="preserve">Polsce z </w:t>
      </w:r>
      <w:r w:rsidR="000C2806" w:rsidRPr="00691F22">
        <w:rPr>
          <w:rFonts w:cs="Calibri"/>
          <w:color w:val="002060"/>
          <w:szCs w:val="22"/>
        </w:rPr>
        <w:t xml:space="preserve">żywienia dojelitowego w warunkach domowych, </w:t>
      </w:r>
      <w:r w:rsidR="00A67866" w:rsidRPr="00691F22">
        <w:rPr>
          <w:rFonts w:cs="Calibri"/>
          <w:color w:val="002060"/>
          <w:szCs w:val="22"/>
        </w:rPr>
        <w:t xml:space="preserve">a liczba ta ciągle wzrasta. </w:t>
      </w:r>
    </w:p>
    <w:p w14:paraId="2CB6AED7" w14:textId="77777777" w:rsidR="00AC2FAA" w:rsidRPr="00691F22" w:rsidRDefault="00AC2FAA" w:rsidP="006A6A1F">
      <w:pPr>
        <w:spacing w:after="160" w:line="240" w:lineRule="auto"/>
        <w:contextualSpacing/>
        <w:jc w:val="both"/>
        <w:rPr>
          <w:rFonts w:cs="Calibri"/>
          <w:color w:val="002060"/>
          <w:szCs w:val="22"/>
        </w:rPr>
      </w:pPr>
    </w:p>
    <w:p w14:paraId="5A897887" w14:textId="6B5C086E" w:rsidR="007F3568" w:rsidRPr="00691F22" w:rsidRDefault="002C3A79" w:rsidP="006A6A1F">
      <w:pPr>
        <w:spacing w:after="160" w:line="240" w:lineRule="auto"/>
        <w:contextualSpacing/>
        <w:jc w:val="both"/>
        <w:rPr>
          <w:rFonts w:cs="Calibri"/>
          <w:color w:val="002060"/>
          <w:szCs w:val="22"/>
        </w:rPr>
      </w:pPr>
      <w:r w:rsidRPr="00691F22">
        <w:rPr>
          <w:rFonts w:cs="Calibri"/>
          <w:color w:val="002060"/>
          <w:szCs w:val="22"/>
        </w:rPr>
        <w:t>–</w:t>
      </w:r>
      <w:r w:rsidR="00B26A6D" w:rsidRPr="00691F22">
        <w:rPr>
          <w:rFonts w:cs="Calibri"/>
          <w:color w:val="002060"/>
          <w:szCs w:val="22"/>
        </w:rPr>
        <w:t xml:space="preserve"> </w:t>
      </w:r>
      <w:r w:rsidR="00D85029" w:rsidRPr="00691F22">
        <w:rPr>
          <w:rFonts w:cs="Calibri"/>
          <w:i/>
          <w:iCs/>
          <w:color w:val="002060"/>
          <w:szCs w:val="22"/>
        </w:rPr>
        <w:t>Żywienie dojelitowe w warunkach domowych jest korzystne nie tylko dla pacjentów, któ</w:t>
      </w:r>
      <w:r w:rsidR="006D2B87" w:rsidRPr="00691F22">
        <w:rPr>
          <w:rFonts w:cs="Calibri"/>
          <w:i/>
          <w:iCs/>
          <w:color w:val="002060"/>
          <w:szCs w:val="22"/>
        </w:rPr>
        <w:t>rzy mogą przebywać w</w:t>
      </w:r>
      <w:r w:rsidR="00AC2FAA" w:rsidRPr="00691F22">
        <w:rPr>
          <w:rFonts w:cs="Calibri"/>
          <w:i/>
          <w:iCs/>
          <w:color w:val="002060"/>
          <w:szCs w:val="22"/>
        </w:rPr>
        <w:t xml:space="preserve">śród bliskich, a jak pokazują liczne badania to właśnie w tym środowisku proces rekonwalescencji jest najbardziej </w:t>
      </w:r>
      <w:r w:rsidR="00AC2FAA" w:rsidRPr="00691F22">
        <w:rPr>
          <w:rFonts w:cs="Calibri"/>
          <w:i/>
          <w:iCs/>
          <w:color w:val="002060"/>
          <w:szCs w:val="22"/>
        </w:rPr>
        <w:lastRenderedPageBreak/>
        <w:t xml:space="preserve">efektywny, </w:t>
      </w:r>
      <w:r w:rsidR="00470487" w:rsidRPr="00691F22">
        <w:rPr>
          <w:rFonts w:cs="Calibri"/>
          <w:i/>
          <w:iCs/>
          <w:color w:val="002060"/>
          <w:szCs w:val="22"/>
        </w:rPr>
        <w:t>ale także dla NFZ</w:t>
      </w:r>
      <w:r w:rsidR="00AC2FAA" w:rsidRPr="00691F22">
        <w:rPr>
          <w:rFonts w:cs="Calibri"/>
          <w:i/>
          <w:iCs/>
          <w:color w:val="002060"/>
          <w:szCs w:val="22"/>
        </w:rPr>
        <w:t xml:space="preserve">. </w:t>
      </w:r>
      <w:r w:rsidR="00470487" w:rsidRPr="00691F22">
        <w:rPr>
          <w:rFonts w:cs="Calibri"/>
          <w:i/>
          <w:iCs/>
          <w:color w:val="002060"/>
          <w:szCs w:val="22"/>
        </w:rPr>
        <w:t xml:space="preserve"> </w:t>
      </w:r>
      <w:r w:rsidR="00A10E75" w:rsidRPr="00691F22">
        <w:rPr>
          <w:rFonts w:cs="Calibri"/>
          <w:i/>
          <w:iCs/>
          <w:color w:val="002060"/>
          <w:szCs w:val="22"/>
        </w:rPr>
        <w:t xml:space="preserve">W przeciwnym razie </w:t>
      </w:r>
      <w:r w:rsidR="00470487" w:rsidRPr="00691F22">
        <w:rPr>
          <w:i/>
          <w:iCs/>
          <w:color w:val="002060"/>
        </w:rPr>
        <w:t>wielu z tych pacjentów musiałoby kontynuować zdecydowanie kosztowniejszy pobyt w szpitalu.</w:t>
      </w:r>
      <w:r w:rsidR="00D85029" w:rsidRPr="00691F22">
        <w:rPr>
          <w:rFonts w:cs="Calibri"/>
          <w:i/>
          <w:iCs/>
          <w:color w:val="002060"/>
          <w:szCs w:val="22"/>
        </w:rPr>
        <w:t xml:space="preserve"> </w:t>
      </w:r>
      <w:r w:rsidRPr="00691F22">
        <w:rPr>
          <w:rFonts w:cs="Calibri"/>
          <w:i/>
          <w:iCs/>
          <w:color w:val="002060"/>
          <w:szCs w:val="22"/>
        </w:rPr>
        <w:t xml:space="preserve">Nasze specjalistyczne poradnie żywieniowe Nutrimed i Stomed </w:t>
      </w:r>
      <w:r w:rsidR="00956C38" w:rsidRPr="00691F22">
        <w:rPr>
          <w:rFonts w:cs="Calibri"/>
          <w:i/>
          <w:iCs/>
          <w:color w:val="002060"/>
          <w:szCs w:val="22"/>
        </w:rPr>
        <w:t xml:space="preserve">oferują </w:t>
      </w:r>
      <w:r w:rsidR="0055438F" w:rsidRPr="00691F22">
        <w:rPr>
          <w:rFonts w:cs="Calibri"/>
          <w:i/>
          <w:iCs/>
          <w:color w:val="002060"/>
          <w:szCs w:val="22"/>
        </w:rPr>
        <w:t xml:space="preserve">kompleksową </w:t>
      </w:r>
      <w:r w:rsidR="007C4628">
        <w:rPr>
          <w:rFonts w:cs="Calibri"/>
          <w:i/>
          <w:iCs/>
          <w:color w:val="002060"/>
          <w:szCs w:val="22"/>
        </w:rPr>
        <w:t>opiekę domową</w:t>
      </w:r>
      <w:r w:rsidR="001F04BD" w:rsidRPr="00691F22">
        <w:rPr>
          <w:rFonts w:cs="Calibri"/>
          <w:i/>
          <w:iCs/>
          <w:color w:val="002060"/>
          <w:szCs w:val="22"/>
        </w:rPr>
        <w:t xml:space="preserve">. </w:t>
      </w:r>
      <w:r w:rsidR="00470487" w:rsidRPr="00691F22">
        <w:rPr>
          <w:i/>
          <w:iCs/>
          <w:color w:val="002060"/>
        </w:rPr>
        <w:t>Za</w:t>
      </w:r>
      <w:r w:rsidR="00A605F4" w:rsidRPr="00691F22">
        <w:rPr>
          <w:i/>
          <w:iCs/>
          <w:color w:val="002060"/>
        </w:rPr>
        <w:t>pewniamy produkty</w:t>
      </w:r>
      <w:r w:rsidR="001F04BD" w:rsidRPr="00691F22">
        <w:rPr>
          <w:i/>
          <w:iCs/>
          <w:color w:val="002060"/>
        </w:rPr>
        <w:t>,</w:t>
      </w:r>
      <w:r w:rsidR="00A605F4" w:rsidRPr="00691F22">
        <w:rPr>
          <w:i/>
          <w:iCs/>
          <w:color w:val="002060"/>
        </w:rPr>
        <w:t xml:space="preserve"> potrzebny sprzęt i serwis, </w:t>
      </w:r>
      <w:r w:rsidR="00410653">
        <w:rPr>
          <w:i/>
          <w:iCs/>
          <w:color w:val="002060"/>
        </w:rPr>
        <w:t xml:space="preserve">a </w:t>
      </w:r>
      <w:r w:rsidR="00A605F4" w:rsidRPr="00691F22">
        <w:rPr>
          <w:i/>
          <w:iCs/>
          <w:color w:val="002060"/>
        </w:rPr>
        <w:t>także przeszkolenie dla pacjenta, jeśli może odżywiać się sam, oraz dla rodziny</w:t>
      </w:r>
      <w:r w:rsidR="000E407A" w:rsidRPr="00691F22">
        <w:rPr>
          <w:i/>
          <w:iCs/>
          <w:color w:val="002060"/>
        </w:rPr>
        <w:t xml:space="preserve"> czy opiekunów</w:t>
      </w:r>
      <w:r w:rsidR="000E407A" w:rsidRPr="00691F22">
        <w:rPr>
          <w:color w:val="002060"/>
        </w:rPr>
        <w:t xml:space="preserve"> </w:t>
      </w:r>
      <w:r w:rsidRPr="00691F22">
        <w:rPr>
          <w:color w:val="002060"/>
        </w:rPr>
        <w:t xml:space="preserve">– </w:t>
      </w:r>
      <w:r w:rsidR="00B06AF9" w:rsidRPr="00691F22">
        <w:rPr>
          <w:color w:val="002060"/>
        </w:rPr>
        <w:t>podsumowuje</w:t>
      </w:r>
      <w:r w:rsidRPr="00691F22">
        <w:rPr>
          <w:color w:val="002060"/>
        </w:rPr>
        <w:t xml:space="preserve"> </w:t>
      </w:r>
      <w:r w:rsidRPr="00691F22">
        <w:rPr>
          <w:b/>
          <w:bCs/>
          <w:color w:val="002060"/>
        </w:rPr>
        <w:t>Artur Ludwiczak</w:t>
      </w:r>
      <w:r w:rsidR="00B06AF9" w:rsidRPr="00691F22">
        <w:rPr>
          <w:b/>
          <w:bCs/>
          <w:color w:val="002060"/>
        </w:rPr>
        <w:t>, prezes zarządu Nutricia Polska</w:t>
      </w:r>
      <w:r w:rsidR="00B06AF9" w:rsidRPr="00691F22">
        <w:rPr>
          <w:color w:val="002060"/>
        </w:rPr>
        <w:t xml:space="preserve">.  </w:t>
      </w:r>
    </w:p>
    <w:p w14:paraId="5406B4F8" w14:textId="77777777" w:rsidR="0054312F" w:rsidRPr="00691F22" w:rsidRDefault="0054312F" w:rsidP="00597B58">
      <w:pPr>
        <w:spacing w:after="160" w:line="276" w:lineRule="auto"/>
        <w:contextualSpacing/>
        <w:jc w:val="both"/>
        <w:rPr>
          <w:color w:val="002060"/>
        </w:rPr>
      </w:pPr>
    </w:p>
    <w:p w14:paraId="32DA8299" w14:textId="277FE8B7" w:rsidR="00314694" w:rsidRPr="00691F22" w:rsidRDefault="000E1DB1" w:rsidP="00E10F78">
      <w:pPr>
        <w:spacing w:line="240" w:lineRule="auto"/>
        <w:jc w:val="both"/>
        <w:rPr>
          <w:rFonts w:cs="Calibri"/>
          <w:color w:val="002060"/>
          <w:szCs w:val="22"/>
        </w:rPr>
      </w:pPr>
      <w:r>
        <w:rPr>
          <w:rFonts w:cs="Calibri"/>
          <w:color w:val="002060"/>
          <w:szCs w:val="22"/>
        </w:rPr>
        <w:t>Zalecone przez lekarza</w:t>
      </w:r>
      <w:r w:rsidR="00B26CE0">
        <w:rPr>
          <w:rFonts w:cs="Calibri"/>
          <w:color w:val="002060"/>
          <w:szCs w:val="22"/>
        </w:rPr>
        <w:t xml:space="preserve"> żywienie dojelitowe,</w:t>
      </w:r>
      <w:r w:rsidR="00C92943" w:rsidRPr="00691F22">
        <w:rPr>
          <w:rFonts w:cs="Calibri"/>
          <w:color w:val="002060"/>
          <w:szCs w:val="22"/>
        </w:rPr>
        <w:t xml:space="preserve"> zarówno w warunkach szpitalnych, jak i domowych,</w:t>
      </w:r>
      <w:r w:rsidR="00600AB8" w:rsidRPr="00691F22">
        <w:rPr>
          <w:rFonts w:cs="Calibri"/>
          <w:color w:val="002060"/>
          <w:szCs w:val="22"/>
        </w:rPr>
        <w:t xml:space="preserve"> powinno stanowić integralny element opieki nad chorymi</w:t>
      </w:r>
      <w:r w:rsidR="00AC59D4">
        <w:rPr>
          <w:rFonts w:cs="Calibri"/>
          <w:color w:val="002060"/>
          <w:szCs w:val="22"/>
        </w:rPr>
        <w:t>,</w:t>
      </w:r>
      <w:r w:rsidR="00CA6316">
        <w:rPr>
          <w:rFonts w:cs="Calibri"/>
          <w:color w:val="002060"/>
          <w:szCs w:val="22"/>
        </w:rPr>
        <w:t xml:space="preserve"> </w:t>
      </w:r>
      <w:r w:rsidR="00E0413C">
        <w:rPr>
          <w:rFonts w:cs="Calibri"/>
          <w:color w:val="002060"/>
          <w:szCs w:val="22"/>
        </w:rPr>
        <w:t>którzy nie są w stanie</w:t>
      </w:r>
      <w:r w:rsidR="000673A5">
        <w:rPr>
          <w:rFonts w:cs="Calibri"/>
          <w:color w:val="002060"/>
          <w:szCs w:val="22"/>
        </w:rPr>
        <w:t xml:space="preserve"> </w:t>
      </w:r>
      <w:r w:rsidR="00651C36">
        <w:rPr>
          <w:rFonts w:cs="Calibri"/>
          <w:color w:val="002060"/>
          <w:szCs w:val="22"/>
        </w:rPr>
        <w:t>pokryć swojego zapotrzebowania na składniki odżywcze</w:t>
      </w:r>
      <w:r w:rsidR="00E0413C">
        <w:rPr>
          <w:rFonts w:cs="Calibri"/>
          <w:color w:val="002060"/>
          <w:szCs w:val="22"/>
        </w:rPr>
        <w:t xml:space="preserve"> drogą doustną</w:t>
      </w:r>
      <w:r w:rsidR="00B26CE0">
        <w:rPr>
          <w:rFonts w:cs="Calibri"/>
          <w:color w:val="002060"/>
          <w:szCs w:val="22"/>
        </w:rPr>
        <w:t>.</w:t>
      </w:r>
      <w:r w:rsidR="00E338EB">
        <w:rPr>
          <w:rFonts w:cs="Calibri"/>
          <w:color w:val="002060"/>
          <w:szCs w:val="22"/>
        </w:rPr>
        <w:t xml:space="preserve"> T</w:t>
      </w:r>
      <w:r w:rsidR="0070400A" w:rsidRPr="00691F22">
        <w:rPr>
          <w:rFonts w:cs="Calibri"/>
          <w:color w:val="002060"/>
          <w:szCs w:val="22"/>
        </w:rPr>
        <w:t>o nie tylko szansa</w:t>
      </w:r>
      <w:r w:rsidR="001055D1">
        <w:rPr>
          <w:rFonts w:cs="Calibri"/>
          <w:color w:val="002060"/>
          <w:szCs w:val="22"/>
        </w:rPr>
        <w:t>, aby poprzez odżywienie</w:t>
      </w:r>
      <w:r w:rsidR="0070400A" w:rsidRPr="00691F22">
        <w:rPr>
          <w:rFonts w:cs="Calibri"/>
          <w:color w:val="002060"/>
          <w:szCs w:val="22"/>
        </w:rPr>
        <w:t xml:space="preserve"> </w:t>
      </w:r>
      <w:bookmarkStart w:id="0" w:name="_Hlk129347629"/>
      <w:r>
        <w:rPr>
          <w:rFonts w:cs="Calibri"/>
          <w:color w:val="002060"/>
          <w:szCs w:val="22"/>
        </w:rPr>
        <w:t>wesprzeć</w:t>
      </w:r>
      <w:r w:rsidR="00393A42">
        <w:rPr>
          <w:rFonts w:cs="Calibri"/>
          <w:color w:val="002060"/>
          <w:szCs w:val="22"/>
        </w:rPr>
        <w:t xml:space="preserve"> pacjenta w procesie leczenia, </w:t>
      </w:r>
      <w:r w:rsidR="00691F22" w:rsidRPr="00691F22">
        <w:rPr>
          <w:rFonts w:cs="Calibri"/>
          <w:color w:val="002060"/>
          <w:szCs w:val="22"/>
        </w:rPr>
        <w:t xml:space="preserve">ale także jeden ze sposobów usprawnienia systemu </w:t>
      </w:r>
      <w:r w:rsidR="00DD0840">
        <w:rPr>
          <w:rFonts w:cs="Calibri"/>
          <w:color w:val="002060"/>
          <w:szCs w:val="22"/>
        </w:rPr>
        <w:t>ochrony</w:t>
      </w:r>
      <w:r w:rsidR="00DD0840" w:rsidRPr="00691F22">
        <w:rPr>
          <w:rFonts w:cs="Calibri"/>
          <w:color w:val="002060"/>
          <w:szCs w:val="22"/>
        </w:rPr>
        <w:t xml:space="preserve"> </w:t>
      </w:r>
      <w:r w:rsidR="00691F22" w:rsidRPr="00691F22">
        <w:rPr>
          <w:rFonts w:cs="Calibri"/>
          <w:color w:val="002060"/>
          <w:szCs w:val="22"/>
        </w:rPr>
        <w:t>zdrowia</w:t>
      </w:r>
      <w:bookmarkEnd w:id="0"/>
      <w:r w:rsidR="00691F22" w:rsidRPr="00691F22">
        <w:rPr>
          <w:rFonts w:cs="Calibri"/>
          <w:color w:val="002060"/>
          <w:szCs w:val="22"/>
        </w:rPr>
        <w:t xml:space="preserve">. </w:t>
      </w:r>
      <w:r w:rsidR="00461EDC" w:rsidRPr="00691F22">
        <w:rPr>
          <w:rFonts w:cs="Calibri"/>
          <w:color w:val="002060"/>
          <w:spacing w:val="0"/>
          <w:sz w:val="27"/>
          <w:szCs w:val="27"/>
          <w:lang w:eastAsia="pl-PL"/>
        </w:rPr>
        <w:t xml:space="preserve"> </w:t>
      </w:r>
    </w:p>
    <w:p w14:paraId="394C2B16" w14:textId="77777777" w:rsidR="005F3843" w:rsidRPr="00691F22" w:rsidRDefault="005F3843" w:rsidP="00E17C75">
      <w:pPr>
        <w:spacing w:after="160" w:line="276" w:lineRule="auto"/>
        <w:contextualSpacing/>
        <w:jc w:val="both"/>
        <w:rPr>
          <w:rFonts w:asciiTheme="minorHAnsi" w:hAnsiTheme="minorHAnsi" w:cstheme="minorHAnsi"/>
          <w:color w:val="002060"/>
          <w:szCs w:val="22"/>
        </w:rPr>
      </w:pPr>
    </w:p>
    <w:p w14:paraId="00A3C858" w14:textId="77777777" w:rsidR="00F4065C" w:rsidRDefault="00F4065C" w:rsidP="00E17C75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>O Nutrica:</w:t>
      </w:r>
    </w:p>
    <w:p w14:paraId="1F099B54" w14:textId="2C9B67F0" w:rsidR="00F4065C" w:rsidRPr="00F4065C" w:rsidRDefault="00F4065C" w:rsidP="00F4065C">
      <w:pPr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4065C">
        <w:rPr>
          <w:rFonts w:asciiTheme="minorHAnsi" w:hAnsiTheme="minorHAnsi" w:cstheme="minorHAnsi"/>
          <w:color w:val="002060"/>
          <w:sz w:val="20"/>
          <w:szCs w:val="20"/>
        </w:rPr>
        <w:t xml:space="preserve">Misją firmy Nutricia jest służenie ludziom najlepszą opieką żywieniową w najwrażliwszych momentach ich życia. Od ponad 120 lat wykorzystujemy najnowsze doniesienia naukowe, aby wprowadzać pionierskie rozwiązania w zakresie żywienia specjalistycznego, wspierając zarówno potrzeby żywieniowe osób chorych, jak i rozwój </w:t>
      </w:r>
      <w:r w:rsidR="00AB7C21">
        <w:rPr>
          <w:rFonts w:asciiTheme="minorHAnsi" w:hAnsiTheme="minorHAnsi" w:cstheme="minorHAnsi"/>
          <w:color w:val="002060"/>
          <w:sz w:val="20"/>
          <w:szCs w:val="20"/>
        </w:rPr>
        <w:t xml:space="preserve">zdrowych </w:t>
      </w:r>
      <w:r w:rsidRPr="00F4065C">
        <w:rPr>
          <w:rFonts w:asciiTheme="minorHAnsi" w:hAnsiTheme="minorHAnsi" w:cstheme="minorHAnsi"/>
          <w:color w:val="002060"/>
          <w:sz w:val="20"/>
          <w:szCs w:val="20"/>
        </w:rPr>
        <w:t>niemowląt oraz małych dzieci.</w:t>
      </w:r>
    </w:p>
    <w:p w14:paraId="4E98B550" w14:textId="6D672950" w:rsidR="00F4065C" w:rsidRPr="00F4065C" w:rsidRDefault="00212A50" w:rsidP="00F4065C">
      <w:pPr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>Produkty Nutricia</w:t>
      </w:r>
      <w:r w:rsidR="00F4065C" w:rsidRPr="00F4065C">
        <w:rPr>
          <w:rFonts w:asciiTheme="minorHAnsi" w:hAnsiTheme="minorHAnsi" w:cstheme="minorHAnsi"/>
          <w:color w:val="002060"/>
          <w:sz w:val="20"/>
          <w:szCs w:val="20"/>
        </w:rPr>
        <w:t xml:space="preserve"> dla najmłodszych powstają w nowoczesnej fabryce w Opolu, skąd trafiają do ponad 10</w:t>
      </w:r>
      <w:r>
        <w:rPr>
          <w:rFonts w:asciiTheme="minorHAnsi" w:hAnsiTheme="minorHAnsi" w:cstheme="minorHAnsi"/>
          <w:color w:val="002060"/>
          <w:sz w:val="20"/>
          <w:szCs w:val="20"/>
        </w:rPr>
        <w:t>0</w:t>
      </w:r>
      <w:r w:rsidR="00F4065C" w:rsidRPr="00F4065C">
        <w:rPr>
          <w:rFonts w:asciiTheme="minorHAnsi" w:hAnsiTheme="minorHAnsi" w:cstheme="minorHAnsi"/>
          <w:color w:val="002060"/>
          <w:sz w:val="20"/>
          <w:szCs w:val="20"/>
        </w:rPr>
        <w:t xml:space="preserve"> krajów. W </w:t>
      </w:r>
      <w:r w:rsidR="00F4065C">
        <w:rPr>
          <w:rFonts w:asciiTheme="minorHAnsi" w:hAnsiTheme="minorHAnsi" w:cstheme="minorHAnsi"/>
          <w:color w:val="002060"/>
          <w:sz w:val="20"/>
          <w:szCs w:val="20"/>
        </w:rPr>
        <w:t>2022</w:t>
      </w:r>
      <w:r w:rsidR="00F4065C" w:rsidRPr="00F4065C">
        <w:rPr>
          <w:rFonts w:asciiTheme="minorHAnsi" w:hAnsiTheme="minorHAnsi" w:cstheme="minorHAnsi"/>
          <w:color w:val="002060"/>
          <w:sz w:val="20"/>
          <w:szCs w:val="20"/>
        </w:rPr>
        <w:t xml:space="preserve"> roku Zakłady Produkcyjne Nutricia, jako pierwsza w Polsce i jedna z nielicznych fabryk FMCG na świecie, otrzymały prestiżową nagrodę Światowego Forum Ekonomicznego. </w:t>
      </w:r>
    </w:p>
    <w:p w14:paraId="7029728E" w14:textId="5370A90F" w:rsidR="00F4065C" w:rsidRPr="00F4065C" w:rsidRDefault="00F4065C" w:rsidP="00F4065C">
      <w:pPr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4065C">
        <w:rPr>
          <w:rFonts w:asciiTheme="minorHAnsi" w:hAnsiTheme="minorHAnsi" w:cstheme="minorHAnsi"/>
          <w:color w:val="002060"/>
          <w:sz w:val="20"/>
          <w:szCs w:val="20"/>
        </w:rPr>
        <w:t>Fundacja, powołana przez firmę Nutricia, od ponad ćwierć wieku podnosi świadomość na temat roli prawidłowego żywienia na różnych etapach życia człowieka, angażując się m.in. we współpracę z uczelniami medycznymi czy finansowanie badań naukowych.</w:t>
      </w:r>
    </w:p>
    <w:p w14:paraId="79EE120E" w14:textId="264996C3" w:rsidR="0078473B" w:rsidRPr="00691F22" w:rsidRDefault="0078473B" w:rsidP="00E17C75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691F22">
        <w:rPr>
          <w:rFonts w:asciiTheme="minorHAnsi" w:hAnsiTheme="minorHAnsi" w:cstheme="minorHAnsi"/>
          <w:b/>
          <w:bCs/>
          <w:color w:val="002060"/>
          <w:sz w:val="20"/>
          <w:szCs w:val="20"/>
        </w:rPr>
        <w:t>O grupie spółek DANONE:</w:t>
      </w:r>
    </w:p>
    <w:p w14:paraId="3D37913B" w14:textId="77777777" w:rsidR="0078473B" w:rsidRPr="00691F22" w:rsidRDefault="0078473B" w:rsidP="00E17C75">
      <w:pPr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691F22">
        <w:rPr>
          <w:rFonts w:asciiTheme="minorHAnsi" w:hAnsiTheme="minorHAnsi" w:cstheme="minorHAnsi"/>
          <w:color w:val="002060"/>
          <w:sz w:val="20"/>
          <w:szCs w:val="20"/>
        </w:rPr>
        <w:t xml:space="preserve">DANONE to światowy lider na rynku żywności, któremu we wszystkich działaniach przyświeca dbanie o zdrowie.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Health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17CB5EE0" w14:textId="77777777" w:rsidR="0078473B" w:rsidRPr="00691F22" w:rsidRDefault="0078473B" w:rsidP="00E17C75">
      <w:pPr>
        <w:suppressAutoHyphens/>
        <w:autoSpaceDN w:val="0"/>
        <w:spacing w:after="0" w:line="276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shd w:val="clear" w:color="auto" w:fill="FFFFFF"/>
          <w:lang w:eastAsia="en-US"/>
        </w:rPr>
      </w:pPr>
      <w:r w:rsidRPr="00691F22"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shd w:val="clear" w:color="auto" w:fill="FFFFFF"/>
          <w:lang w:eastAsia="en-US"/>
        </w:rPr>
        <w:t>Dodatkowych informacji udziela:</w:t>
      </w:r>
    </w:p>
    <w:p w14:paraId="70037410" w14:textId="77777777" w:rsidR="0078473B" w:rsidRPr="00691F22" w:rsidRDefault="0078473B" w:rsidP="00E17C75">
      <w:pPr>
        <w:suppressAutoHyphens/>
        <w:autoSpaceDN w:val="0"/>
        <w:spacing w:after="0" w:line="276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lang w:eastAsia="en-US"/>
        </w:rPr>
      </w:pPr>
      <w:r w:rsidRPr="00691F22"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lang w:eastAsia="en-US"/>
        </w:rPr>
        <w:t>Martyna Węgrzyn</w:t>
      </w:r>
    </w:p>
    <w:p w14:paraId="4F888EF6" w14:textId="06C2B764" w:rsidR="0078473B" w:rsidRDefault="0078473B" w:rsidP="00E17C75">
      <w:pPr>
        <w:suppressAutoHyphens/>
        <w:autoSpaceDN w:val="0"/>
        <w:spacing w:after="0" w:line="276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</w:pPr>
      <w:r w:rsidRPr="00691F22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Kierowni</w:t>
      </w:r>
      <w:r w:rsidR="00D73F1B" w:rsidRPr="00691F22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czka</w:t>
      </w:r>
      <w:r w:rsidRPr="00691F22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 xml:space="preserve"> Działu Komunikacji Zewnętrznej, grupa spółek DANONE</w:t>
      </w:r>
    </w:p>
    <w:p w14:paraId="44E144AA" w14:textId="3D7CBB98" w:rsidR="0078473B" w:rsidRPr="00E10F78" w:rsidRDefault="00E10F78" w:rsidP="00E17C75">
      <w:pPr>
        <w:suppressAutoHyphens/>
        <w:autoSpaceDN w:val="0"/>
        <w:spacing w:after="0" w:line="276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</w:pPr>
      <w:hyperlink r:id="rId11" w:history="1">
        <w:r w:rsidRPr="00E10F78">
          <w:rPr>
            <w:rStyle w:val="Hipercze"/>
            <w:rFonts w:asciiTheme="minorHAnsi" w:eastAsia="Calibri" w:hAnsiTheme="minorHAnsi" w:cstheme="minorHAnsi"/>
            <w:spacing w:val="0"/>
            <w:sz w:val="20"/>
            <w:szCs w:val="20"/>
            <w:lang w:val="en-US" w:eastAsia="en-US"/>
          </w:rPr>
          <w:t>Martyna.wegrzyn@danone.com</w:t>
        </w:r>
      </w:hyperlink>
      <w:r w:rsidRPr="00E10F78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  <w:t xml:space="preserve">, </w:t>
      </w:r>
      <w:r w:rsidR="0078473B" w:rsidRPr="00E10F78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  <w:t>tel. 509 058 025</w:t>
      </w:r>
    </w:p>
    <w:p w14:paraId="071FACA5" w14:textId="3FBC00FA" w:rsidR="00995A5C" w:rsidRPr="00E10F78" w:rsidRDefault="00995A5C" w:rsidP="00E17C75">
      <w:pPr>
        <w:spacing w:line="276" w:lineRule="auto"/>
        <w:jc w:val="both"/>
        <w:rPr>
          <w:rFonts w:asciiTheme="minorHAnsi" w:hAnsiTheme="minorHAnsi" w:cstheme="minorHAnsi"/>
          <w:color w:val="002060"/>
          <w:lang w:val="en-US"/>
        </w:rPr>
      </w:pPr>
    </w:p>
    <w:sectPr w:rsidR="00995A5C" w:rsidRPr="00E10F78" w:rsidSect="00356D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1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A9FB" w14:textId="77777777" w:rsidR="0027522F" w:rsidRDefault="0027522F">
      <w:pPr>
        <w:spacing w:after="0" w:line="240" w:lineRule="auto"/>
      </w:pPr>
      <w:r>
        <w:separator/>
      </w:r>
    </w:p>
  </w:endnote>
  <w:endnote w:type="continuationSeparator" w:id="0">
    <w:p w14:paraId="406685D9" w14:textId="77777777" w:rsidR="0027522F" w:rsidRDefault="0027522F">
      <w:pPr>
        <w:spacing w:after="0" w:line="240" w:lineRule="auto"/>
      </w:pPr>
      <w:r>
        <w:continuationSeparator/>
      </w:r>
    </w:p>
  </w:endnote>
  <w:endnote w:type="continuationNotice" w:id="1">
    <w:p w14:paraId="32A6E6C3" w14:textId="77777777" w:rsidR="0027522F" w:rsidRDefault="00275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A66445" w:rsidRPr="000505FA" w14:paraId="5615973D" w14:textId="77777777" w:rsidTr="00A66445">
      <w:trPr>
        <w:trHeight w:val="1554"/>
      </w:trPr>
      <w:tc>
        <w:tcPr>
          <w:tcW w:w="8505" w:type="dxa"/>
        </w:tcPr>
        <w:p w14:paraId="369C3D40" w14:textId="509B2957" w:rsidR="00356D2F" w:rsidRPr="000505FA" w:rsidRDefault="00356D2F" w:rsidP="00356D2F">
          <w:pPr>
            <w:pStyle w:val="NoSpace"/>
          </w:pPr>
          <w:r w:rsidRPr="00A81919">
            <w:rPr>
              <w:noProof/>
            </w:rPr>
            <w:drawing>
              <wp:anchor distT="0" distB="0" distL="114300" distR="114300" simplePos="0" relativeHeight="251670529" behindDoc="0" locked="0" layoutInCell="1" allowOverlap="1" wp14:anchorId="280DB140" wp14:editId="65A299D9">
                <wp:simplePos x="0" y="0"/>
                <wp:positionH relativeFrom="column">
                  <wp:posOffset>-1510665</wp:posOffset>
                </wp:positionH>
                <wp:positionV relativeFrom="paragraph">
                  <wp:posOffset>-963295</wp:posOffset>
                </wp:positionV>
                <wp:extent cx="580390" cy="344170"/>
                <wp:effectExtent l="0" t="0" r="0" b="0"/>
                <wp:wrapNone/>
                <wp:docPr id="11" name="Picture 19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07F07-7A1B-4808-9F37-F7658478C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9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0F07F07-7A1B-4808-9F37-F7658478CF0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28395"/>
                        <a:stretch/>
                      </pic:blipFill>
                      <pic:spPr>
                        <a:xfrm>
                          <a:off x="0" y="0"/>
                          <a:ext cx="580390" cy="344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E6954C" w14:textId="77777777" w:rsidR="00356D2F" w:rsidRDefault="00356D2F" w:rsidP="00356D2F">
          <w:pPr>
            <w:pStyle w:val="NoSpace"/>
          </w:pPr>
        </w:p>
        <w:p w14:paraId="02FA3E4F" w14:textId="77777777" w:rsidR="00356D2F" w:rsidRDefault="00356D2F" w:rsidP="00356D2F">
          <w:pPr>
            <w:pStyle w:val="Stopka"/>
          </w:pPr>
        </w:p>
        <w:p w14:paraId="55350AEE" w14:textId="77777777" w:rsidR="00356D2F" w:rsidRDefault="00356D2F" w:rsidP="00356D2F">
          <w:pPr>
            <w:pStyle w:val="NoSpace"/>
          </w:pPr>
        </w:p>
        <w:p w14:paraId="1C91A97C" w14:textId="77777777" w:rsidR="00A66445" w:rsidRPr="000505FA" w:rsidRDefault="00A66445" w:rsidP="00A66445">
          <w:pPr>
            <w:pStyle w:val="Stopka"/>
          </w:pPr>
        </w:p>
      </w:tc>
      <w:tc>
        <w:tcPr>
          <w:tcW w:w="1133" w:type="dxa"/>
        </w:tcPr>
        <w:p w14:paraId="1B1FCB92" w14:textId="77777777" w:rsidR="00A66445" w:rsidRPr="00527504" w:rsidRDefault="008E22A7" w:rsidP="00A66445">
          <w:pPr>
            <w:pStyle w:val="Stopka"/>
          </w:pPr>
          <w:r w:rsidRPr="00527504">
            <w:t xml:space="preserve">Page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>
            <w:rPr>
              <w:noProof/>
            </w:rPr>
            <w:t>2</w:t>
          </w:r>
          <w:r w:rsidRPr="00527504">
            <w:fldChar w:fldCharType="end"/>
          </w:r>
        </w:p>
        <w:p w14:paraId="2DD16B7E" w14:textId="43C084D6" w:rsidR="00A66445" w:rsidRPr="00143CEA" w:rsidRDefault="008E22A7" w:rsidP="00A66445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E10F78">
            <w:rPr>
              <w:noProof/>
            </w:rPr>
            <w:t>5 April 2023</w:t>
          </w:r>
          <w:r w:rsidRPr="00527504">
            <w:fldChar w:fldCharType="end"/>
          </w:r>
        </w:p>
      </w:tc>
    </w:tr>
  </w:tbl>
  <w:p w14:paraId="1557F088" w14:textId="2736E491" w:rsidR="00A66445" w:rsidRPr="000505FA" w:rsidRDefault="00A66445" w:rsidP="00A66445">
    <w:pPr>
      <w:pStyle w:val="NoSpace"/>
    </w:pPr>
  </w:p>
  <w:p w14:paraId="69B33E10" w14:textId="77777777" w:rsidR="00A66445" w:rsidRDefault="00A66445" w:rsidP="00A66445">
    <w:pPr>
      <w:pStyle w:val="NoSpace"/>
    </w:pPr>
  </w:p>
  <w:p w14:paraId="1C60CF8B" w14:textId="77777777" w:rsidR="00A66445" w:rsidRDefault="00A6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2C98" w14:textId="71D1CE17" w:rsidR="000B6402" w:rsidRPr="000505FA" w:rsidRDefault="00356D2F" w:rsidP="000B6402">
    <w:pPr>
      <w:pStyle w:val="NoSpac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5" behindDoc="0" locked="0" layoutInCell="1" allowOverlap="1" wp14:anchorId="3BBD587B" wp14:editId="56820EB6">
              <wp:simplePos x="0" y="0"/>
              <wp:positionH relativeFrom="margin">
                <wp:posOffset>9525</wp:posOffset>
              </wp:positionH>
              <wp:positionV relativeFrom="paragraph">
                <wp:posOffset>-980440</wp:posOffset>
              </wp:positionV>
              <wp:extent cx="1711960" cy="67056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AA98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Danone Sp. z o.o.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Bobrowiecka 8, 00-728 Warszawa </w:t>
                          </w:r>
                        </w:p>
                        <w:p w14:paraId="4C963B3E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3A6B90F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58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-77.2pt;width:134.8pt;height:52.8pt;z-index: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" filled="f" stroked="f">
              <v:textbox inset="0,0,0,0">
                <w:txbxContent>
                  <w:p w14:paraId="728AA98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Danone Sp. z o.o.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Bobrowiecka 8, 00-728 Warszawa </w:t>
                    </w:r>
                  </w:p>
                  <w:p w14:paraId="4C963B3E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3A6B90F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62337" behindDoc="0" locked="0" layoutInCell="1" allowOverlap="1" wp14:anchorId="2C99512C" wp14:editId="19B882E3">
          <wp:simplePos x="0" y="0"/>
          <wp:positionH relativeFrom="column">
            <wp:posOffset>-4836</wp:posOffset>
          </wp:positionH>
          <wp:positionV relativeFrom="paragraph">
            <wp:posOffset>-1199417</wp:posOffset>
          </wp:positionV>
          <wp:extent cx="361950" cy="180975"/>
          <wp:effectExtent l="0" t="0" r="0" b="9525"/>
          <wp:wrapNone/>
          <wp:docPr id="228" name="Picture 1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4AF270-8DA1-4CF6-84D8-8DE0B14989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24AF270-8DA1-4CF6-84D8-8DE0B14989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63361" behindDoc="0" locked="0" layoutInCell="1" allowOverlap="1" wp14:anchorId="770DC362" wp14:editId="5E83A2A9">
          <wp:simplePos x="0" y="0"/>
          <wp:positionH relativeFrom="column">
            <wp:posOffset>2160270</wp:posOffset>
          </wp:positionH>
          <wp:positionV relativeFrom="paragraph">
            <wp:posOffset>-1275080</wp:posOffset>
          </wp:positionV>
          <wp:extent cx="580390" cy="227965"/>
          <wp:effectExtent l="0" t="0" r="0" b="635"/>
          <wp:wrapNone/>
          <wp:docPr id="229" name="Picture 1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F07F07-7A1B-4808-9F37-F7658478C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0F07F07-7A1B-4808-9F37-F7658478C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28395"/>
                  <a:stretch/>
                </pic:blipFill>
                <pic:spPr>
                  <a:xfrm>
                    <a:off x="0" y="0"/>
                    <a:ext cx="58039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17CDCCCC" wp14:editId="7B040FC6">
              <wp:simplePos x="0" y="0"/>
              <wp:positionH relativeFrom="margin">
                <wp:posOffset>2204720</wp:posOffset>
              </wp:positionH>
              <wp:positionV relativeFrom="paragraph">
                <wp:posOffset>-980440</wp:posOffset>
              </wp:positionV>
              <wp:extent cx="1751330" cy="662940"/>
              <wp:effectExtent l="0" t="0" r="1270" b="3810"/>
              <wp:wrapSquare wrapText="bothSides"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3162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Nutricia Polska Sp. z o.o.</w:t>
                          </w:r>
                        </w:p>
                        <w:p w14:paraId="6E3A4CC6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Bobrowiecka 8, 00-728 Warszawa </w:t>
                          </w:r>
                        </w:p>
                        <w:p w14:paraId="4DA02F68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5477CC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DCCCC" id="_x0000_s1027" type="#_x0000_t202" style="position:absolute;margin-left:173.6pt;margin-top:-77.2pt;width:137.9pt;height:52.2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" filled="f" stroked="f">
              <v:textbox inset="0,0,0,0">
                <w:txbxContent>
                  <w:p w14:paraId="50733162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Nutricia Polska Sp. z o.o.</w:t>
                    </w:r>
                  </w:p>
                  <w:p w14:paraId="6E3A4CC6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Bobrowiecka 8, 00-728 Warszawa </w:t>
                    </w:r>
                  </w:p>
                  <w:p w14:paraId="4DA02F68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5477CC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6D84BDED" wp14:editId="65DE0BB9">
              <wp:simplePos x="0" y="0"/>
              <wp:positionH relativeFrom="margin">
                <wp:align>right</wp:align>
              </wp:positionH>
              <wp:positionV relativeFrom="paragraph">
                <wp:posOffset>-992163</wp:posOffset>
              </wp:positionV>
              <wp:extent cx="1681089" cy="677545"/>
              <wp:effectExtent l="0" t="0" r="0" b="8255"/>
              <wp:wrapNone/>
              <wp:docPr id="2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089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2FCE1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Żywiec Zdrój S.A.</w:t>
                          </w:r>
                        </w:p>
                        <w:p w14:paraId="0ECC1F61" w14:textId="77777777" w:rsidR="000B6402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ul. Bobrowiecka 8, 00-728 Warszawa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tel. (+48) 22 548 71 00</w:t>
                          </w:r>
                        </w:p>
                        <w:p w14:paraId="47DC855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71F3F773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NIP 553-001-67-38, KRS 0000027034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,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Sąd Rejonowy dla m.st. Warszawy; XIII Wydział Gospodarczy KRS, Kapitał Zakładowy 18 228 000 PLN; BDO: 000016416</w:t>
                          </w:r>
                        </w:p>
                        <w:p w14:paraId="3768F45C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84BDED" id="_x0000_s1028" type="#_x0000_t202" style="position:absolute;margin-left:81.15pt;margin-top:-78.1pt;width:132.35pt;height:53.35pt;z-index:25166131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" filled="f" stroked="f">
              <v:textbox inset="0,0,0,0">
                <w:txbxContent>
                  <w:p w14:paraId="33A2FCE1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Żywiec Zdrój S.A.</w:t>
                    </w:r>
                  </w:p>
                  <w:p w14:paraId="0ECC1F61" w14:textId="77777777" w:rsidR="000B6402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ul. Bobrowiecka 8, 00-728 Warszawa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tel. (+48) 22 548 71 00</w:t>
                    </w:r>
                  </w:p>
                  <w:p w14:paraId="47DC855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</w:p>
                  <w:p w14:paraId="71F3F773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NIP 553-001-67-38, KRS 0000027034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t>,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Sąd Rejonowy dla m.st. Warszawy; XIII Wydział Gospodarczy KRS, Kapitał Zakładowy 18 228 000 PLN; BDO: 000016416</w:t>
                    </w:r>
                  </w:p>
                  <w:p w14:paraId="3768F45C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64385" behindDoc="0" locked="0" layoutInCell="1" allowOverlap="1" wp14:anchorId="2F0AC93E" wp14:editId="1274AE86">
          <wp:simplePos x="0" y="0"/>
          <wp:positionH relativeFrom="margin">
            <wp:align>right</wp:align>
          </wp:positionH>
          <wp:positionV relativeFrom="paragraph">
            <wp:posOffset>-1182077</wp:posOffset>
          </wp:positionV>
          <wp:extent cx="376061" cy="153029"/>
          <wp:effectExtent l="0" t="0" r="5080" b="0"/>
          <wp:wrapNone/>
          <wp:docPr id="230" name="Picture 14" descr="A picture containing text, outdoor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0B4F04-4AF2-4B13-90A2-5A2D9960B7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text, outdoor, sign&#10;&#10;Description automatically generated">
                    <a:extLst>
                      <a:ext uri="{FF2B5EF4-FFF2-40B4-BE49-F238E27FC236}">
                        <a16:creationId xmlns:a16="http://schemas.microsoft.com/office/drawing/2014/main" id="{E20B4F04-4AF2-4B13-90A2-5A2D9960B7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6061" cy="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ACAD65" w14:textId="77777777" w:rsidR="000B6402" w:rsidRDefault="000B6402" w:rsidP="000B6402">
    <w:pPr>
      <w:pStyle w:val="NoSpace"/>
    </w:pPr>
  </w:p>
  <w:p w14:paraId="282230D2" w14:textId="600645E8" w:rsidR="000B6402" w:rsidRDefault="000B6402">
    <w:pPr>
      <w:pStyle w:val="Stopka"/>
    </w:pPr>
  </w:p>
  <w:p w14:paraId="47561456" w14:textId="77777777" w:rsidR="00A66445" w:rsidRDefault="00A66445" w:rsidP="00A66445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B80F" w14:textId="77777777" w:rsidR="0027522F" w:rsidRDefault="0027522F">
      <w:pPr>
        <w:spacing w:after="0" w:line="240" w:lineRule="auto"/>
      </w:pPr>
      <w:r>
        <w:separator/>
      </w:r>
    </w:p>
  </w:footnote>
  <w:footnote w:type="continuationSeparator" w:id="0">
    <w:p w14:paraId="05C77469" w14:textId="77777777" w:rsidR="0027522F" w:rsidRDefault="0027522F">
      <w:pPr>
        <w:spacing w:after="0" w:line="240" w:lineRule="auto"/>
      </w:pPr>
      <w:r>
        <w:continuationSeparator/>
      </w:r>
    </w:p>
  </w:footnote>
  <w:footnote w:type="continuationNotice" w:id="1">
    <w:p w14:paraId="04507F81" w14:textId="77777777" w:rsidR="0027522F" w:rsidRDefault="0027522F">
      <w:pPr>
        <w:spacing w:after="0" w:line="240" w:lineRule="auto"/>
      </w:pPr>
    </w:p>
  </w:footnote>
  <w:footnote w:id="2">
    <w:p w14:paraId="3FFA2898" w14:textId="103AC499" w:rsidR="002D4C01" w:rsidRPr="00E338EB" w:rsidRDefault="002D4C01">
      <w:pPr>
        <w:pStyle w:val="Tekstprzypisudolnego"/>
        <w:rPr>
          <w:sz w:val="18"/>
          <w:szCs w:val="18"/>
          <w:lang w:val="en-US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  <w:lang w:val="en-US"/>
        </w:rPr>
        <w:t xml:space="preserve"> Medical Nutrition International Industry (MNI): Better care through better nutrition: Value and effects of Medical Nutrition, SUMMARY, BOOKLET, 2018</w:t>
      </w:r>
      <w:r w:rsidR="00960943" w:rsidRPr="00E338EB">
        <w:rPr>
          <w:sz w:val="18"/>
          <w:szCs w:val="18"/>
          <w:lang w:val="en-US"/>
        </w:rPr>
        <w:t>.</w:t>
      </w:r>
    </w:p>
  </w:footnote>
  <w:footnote w:id="3">
    <w:p w14:paraId="3685FB87" w14:textId="7D88FE15" w:rsidR="000E1DB1" w:rsidRPr="00E338EB" w:rsidRDefault="000E1DB1">
      <w:pPr>
        <w:pStyle w:val="Tekstprzypisudolnego"/>
        <w:rPr>
          <w:sz w:val="18"/>
          <w:szCs w:val="18"/>
          <w:lang w:val="en-US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  <w:lang w:val="en-US"/>
        </w:rPr>
        <w:t xml:space="preserve"> Fukuda Y., l. Prevalence of malnutrition among gastric cancer patients undergoing gastrectomy and optimal preoperative nutritional support for preventing surgical site infections. Ann Surg Oncol 2015; 22(3):778-785.</w:t>
      </w:r>
    </w:p>
  </w:footnote>
  <w:footnote w:id="4">
    <w:p w14:paraId="018F51D6" w14:textId="5F96BCEB" w:rsidR="000E1DB1" w:rsidRPr="00E338EB" w:rsidRDefault="000E1DB1">
      <w:pPr>
        <w:pStyle w:val="Tekstprzypisudolnego"/>
        <w:rPr>
          <w:sz w:val="18"/>
          <w:szCs w:val="18"/>
          <w:lang w:val="en-US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  <w:lang w:val="en-US"/>
        </w:rPr>
        <w:t xml:space="preserve"> Martin L. et al. Diagnostic criteria for the classification of cancer-associated weight loss. J Clin Oncol. 2015;1;33(1):90-9</w:t>
      </w:r>
    </w:p>
  </w:footnote>
  <w:footnote w:id="5">
    <w:p w14:paraId="787924FF" w14:textId="0F155693" w:rsidR="000E1DB1" w:rsidRPr="00E338EB" w:rsidRDefault="000E1DB1">
      <w:pPr>
        <w:pStyle w:val="Tekstprzypisudolnego"/>
        <w:rPr>
          <w:sz w:val="18"/>
          <w:szCs w:val="18"/>
          <w:lang w:val="en-US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  <w:lang w:val="en-US"/>
        </w:rPr>
        <w:t xml:space="preserve"> </w:t>
      </w:r>
      <w:proofErr w:type="spellStart"/>
      <w:r w:rsidRPr="00E338EB">
        <w:rPr>
          <w:sz w:val="18"/>
          <w:szCs w:val="18"/>
          <w:lang w:val="en-US"/>
        </w:rPr>
        <w:t>Planas</w:t>
      </w:r>
      <w:proofErr w:type="spellEnd"/>
      <w:r w:rsidRPr="00E338EB">
        <w:rPr>
          <w:sz w:val="18"/>
          <w:szCs w:val="18"/>
          <w:lang w:val="en-US"/>
        </w:rPr>
        <w:t xml:space="preserve"> M. et al. Prevalence of hospital malnutrition in cancer patients: a sub-analysis of the </w:t>
      </w:r>
      <w:proofErr w:type="spellStart"/>
      <w:r w:rsidRPr="00E338EB">
        <w:rPr>
          <w:sz w:val="18"/>
          <w:szCs w:val="18"/>
          <w:lang w:val="en-US"/>
        </w:rPr>
        <w:t>PREDyCES</w:t>
      </w:r>
      <w:proofErr w:type="spellEnd"/>
      <w:r w:rsidRPr="00E338EB">
        <w:rPr>
          <w:sz w:val="18"/>
          <w:szCs w:val="18"/>
          <w:lang w:val="en-US"/>
        </w:rPr>
        <w:t xml:space="preserve"> study. Support Care Cancer 2016; 24(1):429–435</w:t>
      </w:r>
      <w:r w:rsidR="00E10F78">
        <w:rPr>
          <w:sz w:val="18"/>
          <w:szCs w:val="18"/>
          <w:lang w:val="en-US"/>
        </w:rPr>
        <w:t>.</w:t>
      </w:r>
    </w:p>
  </w:footnote>
  <w:footnote w:id="6">
    <w:p w14:paraId="5F47D535" w14:textId="536A63AD" w:rsidR="004E63CB" w:rsidRPr="00E338EB" w:rsidRDefault="004E63CB">
      <w:pPr>
        <w:pStyle w:val="Tekstprzypisudolnego"/>
        <w:rPr>
          <w:sz w:val="18"/>
          <w:szCs w:val="18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  <w:lang w:val="en-US"/>
        </w:rPr>
        <w:t xml:space="preserve"> </w:t>
      </w:r>
      <w:proofErr w:type="spellStart"/>
      <w:r w:rsidRPr="00E338EB">
        <w:rPr>
          <w:sz w:val="18"/>
          <w:szCs w:val="18"/>
          <w:lang w:val="en-US"/>
        </w:rPr>
        <w:t>Söderström</w:t>
      </w:r>
      <w:proofErr w:type="spellEnd"/>
      <w:r w:rsidRPr="00E338EB">
        <w:rPr>
          <w:sz w:val="18"/>
          <w:szCs w:val="18"/>
          <w:lang w:val="en-US"/>
        </w:rPr>
        <w:t xml:space="preserve"> L, </w:t>
      </w:r>
      <w:proofErr w:type="spellStart"/>
      <w:r w:rsidRPr="00E338EB">
        <w:rPr>
          <w:sz w:val="18"/>
          <w:szCs w:val="18"/>
          <w:lang w:val="en-US"/>
        </w:rPr>
        <w:t>Rosenblad</w:t>
      </w:r>
      <w:proofErr w:type="spellEnd"/>
      <w:r w:rsidRPr="00E338EB">
        <w:rPr>
          <w:sz w:val="18"/>
          <w:szCs w:val="18"/>
          <w:lang w:val="en-US"/>
        </w:rPr>
        <w:t xml:space="preserve"> A, </w:t>
      </w:r>
      <w:proofErr w:type="spellStart"/>
      <w:r w:rsidRPr="00E338EB">
        <w:rPr>
          <w:sz w:val="18"/>
          <w:szCs w:val="18"/>
          <w:lang w:val="en-US"/>
        </w:rPr>
        <w:t>Adolfsson</w:t>
      </w:r>
      <w:proofErr w:type="spellEnd"/>
      <w:r w:rsidRPr="00E338EB">
        <w:rPr>
          <w:sz w:val="18"/>
          <w:szCs w:val="18"/>
          <w:lang w:val="en-US"/>
        </w:rPr>
        <w:t xml:space="preserve"> ET, </w:t>
      </w:r>
      <w:proofErr w:type="spellStart"/>
      <w:r w:rsidRPr="00E338EB">
        <w:rPr>
          <w:sz w:val="18"/>
          <w:szCs w:val="18"/>
          <w:lang w:val="en-US"/>
        </w:rPr>
        <w:t>Saletti</w:t>
      </w:r>
      <w:proofErr w:type="spellEnd"/>
      <w:r w:rsidRPr="00E338EB">
        <w:rPr>
          <w:sz w:val="18"/>
          <w:szCs w:val="18"/>
          <w:lang w:val="en-US"/>
        </w:rPr>
        <w:t xml:space="preserve"> A: Nutritional status predicts death in older people: A prospective cohort study. </w:t>
      </w:r>
      <w:r w:rsidRPr="00E338EB">
        <w:rPr>
          <w:sz w:val="18"/>
          <w:szCs w:val="18"/>
        </w:rPr>
        <w:t>Clin. Nutr., 2014; 33: 291–295, Szczygieł B: Żywienie w Geriatrii. https://www.mp.pl/geriatria/wytyczne/124752,zywienie-w-geriatrii</w:t>
      </w:r>
    </w:p>
  </w:footnote>
  <w:footnote w:id="7">
    <w:p w14:paraId="30A0DEA1" w14:textId="76CF2898" w:rsidR="00D14BA6" w:rsidRPr="00E338EB" w:rsidRDefault="00D14BA6">
      <w:pPr>
        <w:pStyle w:val="Tekstprzypisudolnego"/>
        <w:rPr>
          <w:sz w:val="18"/>
          <w:szCs w:val="18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</w:rPr>
        <w:t xml:space="preserve"> Członkowska A.: Żywienie dojelitowe i pozajelitowe w udarze mózgu — stanowisko Grupy Ekspertów Sekcji Chorób Naczyniowych Polskiego Towarzystwa Neurologicznego; Polski Przegląd Neurologiczny 2013, tom 9, 4, 141–145 Wydawca: VM Media sp. z o.o. VM Group sp.k.</w:t>
      </w:r>
      <w:r w:rsidR="00E10F78">
        <w:rPr>
          <w:sz w:val="18"/>
          <w:szCs w:val="18"/>
        </w:rPr>
        <w:t>.</w:t>
      </w:r>
    </w:p>
  </w:footnote>
  <w:footnote w:id="8">
    <w:p w14:paraId="7FD68E49" w14:textId="3CA43BDE" w:rsidR="003E418F" w:rsidRPr="00E338EB" w:rsidRDefault="003E418F">
      <w:pPr>
        <w:pStyle w:val="Tekstprzypisudolnego"/>
        <w:rPr>
          <w:sz w:val="18"/>
          <w:szCs w:val="18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</w:rPr>
        <w:t xml:space="preserve"> Kłęk S, Jankowski M, Kruszewski WJ, Fijuth J, Kapała A, Kabata P, Wysocki P, Krzakowski M, Rutkowski P. Standardy leczenia żywieniowego w onkologii. Onkol Prak Klin 2015; 11(4):173-190. </w:t>
      </w:r>
    </w:p>
  </w:footnote>
  <w:footnote w:id="9">
    <w:p w14:paraId="1563AD90" w14:textId="621531BA" w:rsidR="000E1DB1" w:rsidRPr="00E338EB" w:rsidRDefault="000E1DB1" w:rsidP="000E1DB1">
      <w:pPr>
        <w:pStyle w:val="Tekstprzypisudolnego"/>
        <w:rPr>
          <w:sz w:val="18"/>
          <w:szCs w:val="18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</w:rPr>
        <w:t xml:space="preserve"> </w:t>
      </w:r>
      <w:r w:rsidR="00E74FA1" w:rsidRPr="00E338EB">
        <w:rPr>
          <w:sz w:val="18"/>
          <w:szCs w:val="18"/>
        </w:rPr>
        <w:t xml:space="preserve">Rozporządzenie Ministra Zdrowia w sprawie świadczeń gwarantowanych z zakresu leczenia szpitalnego </w:t>
      </w:r>
      <w:r w:rsidRPr="00E338EB">
        <w:rPr>
          <w:sz w:val="18"/>
          <w:szCs w:val="18"/>
        </w:rPr>
        <w:t>z dnia 22 listopada 2013 r. (Dz.U. z 2021 r. poz. 290)</w:t>
      </w:r>
    </w:p>
    <w:p w14:paraId="39CBE319" w14:textId="6C0E8042" w:rsidR="000E1DB1" w:rsidRPr="00E338EB" w:rsidRDefault="000E1DB1" w:rsidP="000E1DB1">
      <w:pPr>
        <w:pStyle w:val="Tekstprzypisudolnego"/>
        <w:rPr>
          <w:sz w:val="18"/>
          <w:szCs w:val="18"/>
        </w:rPr>
      </w:pPr>
    </w:p>
  </w:footnote>
  <w:footnote w:id="10">
    <w:p w14:paraId="746100BE" w14:textId="4C6FFBB4" w:rsidR="008B1C39" w:rsidRPr="00E338EB" w:rsidRDefault="008B1C39">
      <w:pPr>
        <w:pStyle w:val="Tekstprzypisudolnego"/>
        <w:rPr>
          <w:sz w:val="18"/>
          <w:szCs w:val="18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</w:rPr>
        <w:t xml:space="preserve"> </w:t>
      </w:r>
      <w:r w:rsidR="00D37FDD" w:rsidRPr="00E338EB">
        <w:rPr>
          <w:sz w:val="18"/>
          <w:szCs w:val="18"/>
        </w:rPr>
        <w:t xml:space="preserve">Jedna z </w:t>
      </w:r>
      <w:r w:rsidR="00D56308" w:rsidRPr="00E338EB">
        <w:rPr>
          <w:sz w:val="18"/>
          <w:szCs w:val="18"/>
        </w:rPr>
        <w:t xml:space="preserve">dopuszczalnych metod oceny stanu odżywienia pacjentów </w:t>
      </w:r>
      <w:r w:rsidR="00D37FDD" w:rsidRPr="00E338EB">
        <w:rPr>
          <w:sz w:val="18"/>
          <w:szCs w:val="18"/>
        </w:rPr>
        <w:t xml:space="preserve">wskazana w Rozporządzeniu Ministra </w:t>
      </w:r>
      <w:r w:rsidR="00947292" w:rsidRPr="00E338EB">
        <w:rPr>
          <w:sz w:val="18"/>
          <w:szCs w:val="18"/>
        </w:rPr>
        <w:t>Zdrowia z 2011 r</w:t>
      </w:r>
      <w:r w:rsidR="00D56308" w:rsidRPr="00E338EB">
        <w:rPr>
          <w:sz w:val="18"/>
          <w:szCs w:val="18"/>
        </w:rPr>
        <w:t>.</w:t>
      </w:r>
    </w:p>
  </w:footnote>
  <w:footnote w:id="11">
    <w:p w14:paraId="2733D748" w14:textId="590D19F1" w:rsidR="00C6544D" w:rsidRPr="00E338EB" w:rsidRDefault="00C6544D">
      <w:pPr>
        <w:pStyle w:val="Tekstprzypisudolnego"/>
        <w:rPr>
          <w:sz w:val="18"/>
          <w:szCs w:val="18"/>
        </w:rPr>
      </w:pPr>
      <w:r w:rsidRPr="00E338EB">
        <w:rPr>
          <w:rStyle w:val="Odwoanieprzypisudolnego"/>
          <w:sz w:val="18"/>
          <w:szCs w:val="18"/>
        </w:rPr>
        <w:footnoteRef/>
      </w:r>
      <w:r w:rsidRPr="00E338EB">
        <w:rPr>
          <w:sz w:val="18"/>
          <w:szCs w:val="18"/>
        </w:rPr>
        <w:t xml:space="preserve"> </w:t>
      </w:r>
      <w:hyperlink r:id="rId1" w:history="1">
        <w:r w:rsidRPr="00E338EB">
          <w:rPr>
            <w:rStyle w:val="Hipercze"/>
            <w:sz w:val="18"/>
            <w:szCs w:val="18"/>
          </w:rPr>
          <w:t>http://www.rynekzdrowia.pl/Uslugi-medyczne/Co-najmniej-30-proc-pacjentow-w-polskich-szpitalach-jest-%20-niedozywionych,185075,8.html;%20data%20dost%C4%99pu%2004.04.2019.%20Na%20podstawie%20publikacji%20Polskiego%20Towarzystwa%20%C5%BBywienia%20Pozajelitowego,%20Dojelitowego%20i%20Metabolizmu%20i%20Towarzystwa%20Chirurg%C3%B3w%20Polskich%20%E2%80%9EOcena%20terapii%20%C5%BCywieniowej%20w%20polskich%20szpitalach%E2%80%9D%20z%20czerwca%202019%20r</w:t>
        </w:r>
      </w:hyperlink>
      <w:r w:rsidRPr="00E338EB">
        <w:rPr>
          <w:sz w:val="18"/>
          <w:szCs w:val="18"/>
        </w:rPr>
        <w:t xml:space="preserve">. </w:t>
      </w:r>
    </w:p>
  </w:footnote>
  <w:footnote w:id="12">
    <w:p w14:paraId="5508DE79" w14:textId="7CB8BB37" w:rsidR="00393A42" w:rsidRPr="00393A42" w:rsidRDefault="00393A42">
      <w:pPr>
        <w:pStyle w:val="Tekstprzypisudolnego"/>
        <w:rPr>
          <w:sz w:val="18"/>
          <w:szCs w:val="18"/>
        </w:rPr>
      </w:pPr>
      <w:r w:rsidRPr="00393A42">
        <w:rPr>
          <w:rStyle w:val="Odwoanieprzypisudolnego"/>
          <w:sz w:val="18"/>
          <w:szCs w:val="18"/>
        </w:rPr>
        <w:footnoteRef/>
      </w:r>
      <w:r w:rsidRPr="00393A42">
        <w:rPr>
          <w:sz w:val="18"/>
          <w:szCs w:val="18"/>
        </w:rPr>
        <w:t xml:space="preserve"> </w:t>
      </w:r>
      <w:hyperlink r:id="rId2" w:history="1">
        <w:r w:rsidRPr="00D93AA5">
          <w:rPr>
            <w:rStyle w:val="Hipercze"/>
            <w:sz w:val="18"/>
            <w:szCs w:val="18"/>
          </w:rPr>
          <w:t>https://polspen.pl/dla-pacjentow/</w:t>
        </w:r>
      </w:hyperlink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4549" w14:textId="77777777" w:rsidR="00A66445" w:rsidRPr="002862A4" w:rsidRDefault="008E22A7" w:rsidP="00A66445">
    <w:r>
      <w:rPr>
        <w:noProof/>
      </w:rPr>
      <w:drawing>
        <wp:anchor distT="0" distB="0" distL="114300" distR="114300" simplePos="0" relativeHeight="251657217" behindDoc="1" locked="0" layoutInCell="1" allowOverlap="1" wp14:anchorId="3FBA80D8" wp14:editId="40FE1CFF">
          <wp:simplePos x="0" y="0"/>
          <wp:positionH relativeFrom="column">
            <wp:posOffset>-48308</wp:posOffset>
          </wp:positionH>
          <wp:positionV relativeFrom="paragraph">
            <wp:posOffset>2540</wp:posOffset>
          </wp:positionV>
          <wp:extent cx="1061445" cy="1369418"/>
          <wp:effectExtent l="0" t="0" r="0" b="0"/>
          <wp:wrapNone/>
          <wp:docPr id="22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45" cy="13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AB777" w14:textId="77777777" w:rsidR="00A66445" w:rsidRPr="000505FA" w:rsidRDefault="00A66445" w:rsidP="00A66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190" w14:textId="77777777" w:rsidR="00A66445" w:rsidRDefault="008E22A7" w:rsidP="00A66445">
    <w:pPr>
      <w:pStyle w:val="NameAddress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D1D4557" wp14:editId="61001AC9">
          <wp:simplePos x="0" y="0"/>
          <wp:positionH relativeFrom="page">
            <wp:posOffset>609600</wp:posOffset>
          </wp:positionH>
          <wp:positionV relativeFrom="page">
            <wp:posOffset>242570</wp:posOffset>
          </wp:positionV>
          <wp:extent cx="1061280" cy="1369080"/>
          <wp:effectExtent l="0" t="0" r="0" b="0"/>
          <wp:wrapNone/>
          <wp:docPr id="22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8"/>
    <w:multiLevelType w:val="hybridMultilevel"/>
    <w:tmpl w:val="93721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49C0"/>
    <w:multiLevelType w:val="hybridMultilevel"/>
    <w:tmpl w:val="3A54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EE1"/>
    <w:multiLevelType w:val="hybridMultilevel"/>
    <w:tmpl w:val="5F52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936"/>
    <w:multiLevelType w:val="hybridMultilevel"/>
    <w:tmpl w:val="DB061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D4552"/>
    <w:multiLevelType w:val="hybridMultilevel"/>
    <w:tmpl w:val="4CAC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BDA"/>
    <w:multiLevelType w:val="hybridMultilevel"/>
    <w:tmpl w:val="09C4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082"/>
    <w:multiLevelType w:val="hybridMultilevel"/>
    <w:tmpl w:val="0200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45CA"/>
    <w:multiLevelType w:val="hybridMultilevel"/>
    <w:tmpl w:val="42F89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B4B13"/>
    <w:multiLevelType w:val="hybridMultilevel"/>
    <w:tmpl w:val="B970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86A"/>
    <w:multiLevelType w:val="hybridMultilevel"/>
    <w:tmpl w:val="996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73A15"/>
    <w:multiLevelType w:val="hybridMultilevel"/>
    <w:tmpl w:val="EEC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4D79"/>
    <w:multiLevelType w:val="multilevel"/>
    <w:tmpl w:val="DFC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E2D6C"/>
    <w:multiLevelType w:val="hybridMultilevel"/>
    <w:tmpl w:val="9F1A1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61468"/>
    <w:multiLevelType w:val="hybridMultilevel"/>
    <w:tmpl w:val="29FC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C092A"/>
    <w:multiLevelType w:val="hybridMultilevel"/>
    <w:tmpl w:val="02E6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51A71"/>
    <w:multiLevelType w:val="hybridMultilevel"/>
    <w:tmpl w:val="2DC4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5B81"/>
    <w:multiLevelType w:val="hybridMultilevel"/>
    <w:tmpl w:val="425C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D0887"/>
    <w:multiLevelType w:val="hybridMultilevel"/>
    <w:tmpl w:val="B420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7538"/>
    <w:multiLevelType w:val="hybridMultilevel"/>
    <w:tmpl w:val="8BC48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E7253"/>
    <w:multiLevelType w:val="hybridMultilevel"/>
    <w:tmpl w:val="3600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47C56"/>
    <w:multiLevelType w:val="hybridMultilevel"/>
    <w:tmpl w:val="9B06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748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72207">
    <w:abstractNumId w:val="14"/>
  </w:num>
  <w:num w:numId="3" w16cid:durableId="1012609746">
    <w:abstractNumId w:val="0"/>
  </w:num>
  <w:num w:numId="4" w16cid:durableId="246353102">
    <w:abstractNumId w:val="3"/>
  </w:num>
  <w:num w:numId="5" w16cid:durableId="780488588">
    <w:abstractNumId w:val="18"/>
  </w:num>
  <w:num w:numId="6" w16cid:durableId="292290931">
    <w:abstractNumId w:val="5"/>
  </w:num>
  <w:num w:numId="7" w16cid:durableId="735128341">
    <w:abstractNumId w:val="12"/>
  </w:num>
  <w:num w:numId="8" w16cid:durableId="1174035064">
    <w:abstractNumId w:val="9"/>
  </w:num>
  <w:num w:numId="9" w16cid:durableId="109013288">
    <w:abstractNumId w:val="7"/>
  </w:num>
  <w:num w:numId="10" w16cid:durableId="1900479450">
    <w:abstractNumId w:val="2"/>
  </w:num>
  <w:num w:numId="11" w16cid:durableId="552036241">
    <w:abstractNumId w:val="1"/>
  </w:num>
  <w:num w:numId="12" w16cid:durableId="235551290">
    <w:abstractNumId w:val="16"/>
  </w:num>
  <w:num w:numId="13" w16cid:durableId="960111547">
    <w:abstractNumId w:val="19"/>
  </w:num>
  <w:num w:numId="14" w16cid:durableId="500899235">
    <w:abstractNumId w:val="4"/>
  </w:num>
  <w:num w:numId="15" w16cid:durableId="1623995208">
    <w:abstractNumId w:val="6"/>
  </w:num>
  <w:num w:numId="16" w16cid:durableId="821195449">
    <w:abstractNumId w:val="10"/>
  </w:num>
  <w:num w:numId="17" w16cid:durableId="2054772844">
    <w:abstractNumId w:val="15"/>
  </w:num>
  <w:num w:numId="18" w16cid:durableId="87192453">
    <w:abstractNumId w:val="13"/>
  </w:num>
  <w:num w:numId="19" w16cid:durableId="1824226723">
    <w:abstractNumId w:val="17"/>
  </w:num>
  <w:num w:numId="20" w16cid:durableId="1715542299">
    <w:abstractNumId w:val="20"/>
  </w:num>
  <w:num w:numId="21" w16cid:durableId="800269651">
    <w:abstractNumId w:val="8"/>
  </w:num>
  <w:num w:numId="22" w16cid:durableId="655572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FD"/>
    <w:rsid w:val="000016A4"/>
    <w:rsid w:val="00002320"/>
    <w:rsid w:val="000036AC"/>
    <w:rsid w:val="00004BC9"/>
    <w:rsid w:val="000052A2"/>
    <w:rsid w:val="000067F7"/>
    <w:rsid w:val="00010079"/>
    <w:rsid w:val="00014BBB"/>
    <w:rsid w:val="00014D9D"/>
    <w:rsid w:val="00016035"/>
    <w:rsid w:val="00017746"/>
    <w:rsid w:val="00017C31"/>
    <w:rsid w:val="00022184"/>
    <w:rsid w:val="00022B74"/>
    <w:rsid w:val="00023027"/>
    <w:rsid w:val="000232F8"/>
    <w:rsid w:val="0002462A"/>
    <w:rsid w:val="00027BEA"/>
    <w:rsid w:val="000323E3"/>
    <w:rsid w:val="00032402"/>
    <w:rsid w:val="00032884"/>
    <w:rsid w:val="00032A1F"/>
    <w:rsid w:val="000334BA"/>
    <w:rsid w:val="00034203"/>
    <w:rsid w:val="0003695E"/>
    <w:rsid w:val="00036ABC"/>
    <w:rsid w:val="000441BE"/>
    <w:rsid w:val="00044383"/>
    <w:rsid w:val="00050C73"/>
    <w:rsid w:val="00051653"/>
    <w:rsid w:val="0005498D"/>
    <w:rsid w:val="00055129"/>
    <w:rsid w:val="00056902"/>
    <w:rsid w:val="0006008C"/>
    <w:rsid w:val="00062B1C"/>
    <w:rsid w:val="000630EF"/>
    <w:rsid w:val="00063623"/>
    <w:rsid w:val="00065E4A"/>
    <w:rsid w:val="00066818"/>
    <w:rsid w:val="000673A5"/>
    <w:rsid w:val="000679AD"/>
    <w:rsid w:val="00071B7E"/>
    <w:rsid w:val="00071E93"/>
    <w:rsid w:val="00072EB7"/>
    <w:rsid w:val="00075A48"/>
    <w:rsid w:val="00075C12"/>
    <w:rsid w:val="00075C7F"/>
    <w:rsid w:val="000769DA"/>
    <w:rsid w:val="000846AE"/>
    <w:rsid w:val="00084956"/>
    <w:rsid w:val="00090CB1"/>
    <w:rsid w:val="0009481D"/>
    <w:rsid w:val="00094A97"/>
    <w:rsid w:val="00097902"/>
    <w:rsid w:val="000A3012"/>
    <w:rsid w:val="000A4C86"/>
    <w:rsid w:val="000A52DB"/>
    <w:rsid w:val="000A5C8D"/>
    <w:rsid w:val="000B3B42"/>
    <w:rsid w:val="000B414A"/>
    <w:rsid w:val="000B53E4"/>
    <w:rsid w:val="000B600F"/>
    <w:rsid w:val="000B6352"/>
    <w:rsid w:val="000B6402"/>
    <w:rsid w:val="000C0A10"/>
    <w:rsid w:val="000C0F02"/>
    <w:rsid w:val="000C2806"/>
    <w:rsid w:val="000C2E73"/>
    <w:rsid w:val="000C4909"/>
    <w:rsid w:val="000C4D14"/>
    <w:rsid w:val="000C564C"/>
    <w:rsid w:val="000C575E"/>
    <w:rsid w:val="000C5E19"/>
    <w:rsid w:val="000C64D2"/>
    <w:rsid w:val="000C6E97"/>
    <w:rsid w:val="000D1264"/>
    <w:rsid w:val="000D15F3"/>
    <w:rsid w:val="000D3C09"/>
    <w:rsid w:val="000D505A"/>
    <w:rsid w:val="000D52DF"/>
    <w:rsid w:val="000D6D3C"/>
    <w:rsid w:val="000D79BC"/>
    <w:rsid w:val="000E05AB"/>
    <w:rsid w:val="000E05E8"/>
    <w:rsid w:val="000E17B7"/>
    <w:rsid w:val="000E1DB1"/>
    <w:rsid w:val="000E270F"/>
    <w:rsid w:val="000E407A"/>
    <w:rsid w:val="000E40E8"/>
    <w:rsid w:val="000F0B2D"/>
    <w:rsid w:val="000F3A58"/>
    <w:rsid w:val="000F3AC4"/>
    <w:rsid w:val="000F524B"/>
    <w:rsid w:val="000F5742"/>
    <w:rsid w:val="000F6EBC"/>
    <w:rsid w:val="000F7E16"/>
    <w:rsid w:val="00100AA9"/>
    <w:rsid w:val="00100AF5"/>
    <w:rsid w:val="001026F1"/>
    <w:rsid w:val="001034F2"/>
    <w:rsid w:val="001040DF"/>
    <w:rsid w:val="001055D1"/>
    <w:rsid w:val="001066CA"/>
    <w:rsid w:val="001068FB"/>
    <w:rsid w:val="00110822"/>
    <w:rsid w:val="00113927"/>
    <w:rsid w:val="00114020"/>
    <w:rsid w:val="0011778B"/>
    <w:rsid w:val="00120FE0"/>
    <w:rsid w:val="00122C98"/>
    <w:rsid w:val="001240FB"/>
    <w:rsid w:val="0012466A"/>
    <w:rsid w:val="00126B8C"/>
    <w:rsid w:val="0013554E"/>
    <w:rsid w:val="001369FE"/>
    <w:rsid w:val="001370DB"/>
    <w:rsid w:val="00137A3F"/>
    <w:rsid w:val="00140CF9"/>
    <w:rsid w:val="001461B6"/>
    <w:rsid w:val="001520B5"/>
    <w:rsid w:val="001535B0"/>
    <w:rsid w:val="00153604"/>
    <w:rsid w:val="001545B4"/>
    <w:rsid w:val="00155FA1"/>
    <w:rsid w:val="00156245"/>
    <w:rsid w:val="00157321"/>
    <w:rsid w:val="001600C8"/>
    <w:rsid w:val="001607B8"/>
    <w:rsid w:val="001612B0"/>
    <w:rsid w:val="00164C97"/>
    <w:rsid w:val="0016628D"/>
    <w:rsid w:val="00167148"/>
    <w:rsid w:val="00170206"/>
    <w:rsid w:val="001717DA"/>
    <w:rsid w:val="00171FD0"/>
    <w:rsid w:val="001722DB"/>
    <w:rsid w:val="00172350"/>
    <w:rsid w:val="001724F5"/>
    <w:rsid w:val="001732F9"/>
    <w:rsid w:val="00173F9B"/>
    <w:rsid w:val="00175527"/>
    <w:rsid w:val="001819D9"/>
    <w:rsid w:val="001823CC"/>
    <w:rsid w:val="0018314A"/>
    <w:rsid w:val="001834F5"/>
    <w:rsid w:val="00184591"/>
    <w:rsid w:val="00184FAC"/>
    <w:rsid w:val="00190E4A"/>
    <w:rsid w:val="00191C9F"/>
    <w:rsid w:val="001922FF"/>
    <w:rsid w:val="0019293D"/>
    <w:rsid w:val="00193699"/>
    <w:rsid w:val="00193BD4"/>
    <w:rsid w:val="00193F08"/>
    <w:rsid w:val="0019521D"/>
    <w:rsid w:val="0019639D"/>
    <w:rsid w:val="00196CD9"/>
    <w:rsid w:val="00197A08"/>
    <w:rsid w:val="001A0208"/>
    <w:rsid w:val="001A3B06"/>
    <w:rsid w:val="001A4E5D"/>
    <w:rsid w:val="001A657B"/>
    <w:rsid w:val="001A6A07"/>
    <w:rsid w:val="001B02A0"/>
    <w:rsid w:val="001B0A1A"/>
    <w:rsid w:val="001B0CEA"/>
    <w:rsid w:val="001B123B"/>
    <w:rsid w:val="001B1FCA"/>
    <w:rsid w:val="001B4C1F"/>
    <w:rsid w:val="001B7F44"/>
    <w:rsid w:val="001C043D"/>
    <w:rsid w:val="001C0603"/>
    <w:rsid w:val="001C2518"/>
    <w:rsid w:val="001C2A81"/>
    <w:rsid w:val="001C4AC1"/>
    <w:rsid w:val="001C5407"/>
    <w:rsid w:val="001C54F0"/>
    <w:rsid w:val="001D3B91"/>
    <w:rsid w:val="001D499F"/>
    <w:rsid w:val="001D5F83"/>
    <w:rsid w:val="001E0979"/>
    <w:rsid w:val="001E3332"/>
    <w:rsid w:val="001E4417"/>
    <w:rsid w:val="001E68A0"/>
    <w:rsid w:val="001F02EF"/>
    <w:rsid w:val="001F04BD"/>
    <w:rsid w:val="001F0681"/>
    <w:rsid w:val="001F0DBA"/>
    <w:rsid w:val="001F17B8"/>
    <w:rsid w:val="001F500C"/>
    <w:rsid w:val="001F69E9"/>
    <w:rsid w:val="002004C4"/>
    <w:rsid w:val="00201DD2"/>
    <w:rsid w:val="00203617"/>
    <w:rsid w:val="00206351"/>
    <w:rsid w:val="00207A15"/>
    <w:rsid w:val="00210546"/>
    <w:rsid w:val="002118CE"/>
    <w:rsid w:val="002122BF"/>
    <w:rsid w:val="00212922"/>
    <w:rsid w:val="00212A50"/>
    <w:rsid w:val="002139EF"/>
    <w:rsid w:val="00213E83"/>
    <w:rsid w:val="0021553C"/>
    <w:rsid w:val="00216259"/>
    <w:rsid w:val="00216422"/>
    <w:rsid w:val="002207CC"/>
    <w:rsid w:val="002215C7"/>
    <w:rsid w:val="00223671"/>
    <w:rsid w:val="0022438A"/>
    <w:rsid w:val="00225052"/>
    <w:rsid w:val="00225D58"/>
    <w:rsid w:val="00226B82"/>
    <w:rsid w:val="002319C6"/>
    <w:rsid w:val="00231DA1"/>
    <w:rsid w:val="00232CB6"/>
    <w:rsid w:val="00233821"/>
    <w:rsid w:val="00233C9F"/>
    <w:rsid w:val="0023415C"/>
    <w:rsid w:val="00236244"/>
    <w:rsid w:val="0023776F"/>
    <w:rsid w:val="002402CD"/>
    <w:rsid w:val="00241375"/>
    <w:rsid w:val="00243A5A"/>
    <w:rsid w:val="00243EBF"/>
    <w:rsid w:val="0024512F"/>
    <w:rsid w:val="00245A54"/>
    <w:rsid w:val="002517E6"/>
    <w:rsid w:val="002528E2"/>
    <w:rsid w:val="00252FC6"/>
    <w:rsid w:val="002533C2"/>
    <w:rsid w:val="00254728"/>
    <w:rsid w:val="002552B1"/>
    <w:rsid w:val="00255491"/>
    <w:rsid w:val="0025778E"/>
    <w:rsid w:val="002601DE"/>
    <w:rsid w:val="00260761"/>
    <w:rsid w:val="002625EA"/>
    <w:rsid w:val="00262E2B"/>
    <w:rsid w:val="00265AB4"/>
    <w:rsid w:val="002673DE"/>
    <w:rsid w:val="00267A51"/>
    <w:rsid w:val="00270455"/>
    <w:rsid w:val="0027094E"/>
    <w:rsid w:val="00270BCB"/>
    <w:rsid w:val="00272F7F"/>
    <w:rsid w:val="0027522F"/>
    <w:rsid w:val="00276677"/>
    <w:rsid w:val="00276A31"/>
    <w:rsid w:val="00280654"/>
    <w:rsid w:val="00281674"/>
    <w:rsid w:val="00282D26"/>
    <w:rsid w:val="002850BC"/>
    <w:rsid w:val="00287201"/>
    <w:rsid w:val="002901AA"/>
    <w:rsid w:val="002904BD"/>
    <w:rsid w:val="002913DB"/>
    <w:rsid w:val="00291F01"/>
    <w:rsid w:val="002921B6"/>
    <w:rsid w:val="00293AD1"/>
    <w:rsid w:val="00294913"/>
    <w:rsid w:val="00294981"/>
    <w:rsid w:val="00294B59"/>
    <w:rsid w:val="0029791D"/>
    <w:rsid w:val="002A1D22"/>
    <w:rsid w:val="002A3952"/>
    <w:rsid w:val="002A5546"/>
    <w:rsid w:val="002A7B50"/>
    <w:rsid w:val="002B16D6"/>
    <w:rsid w:val="002B2791"/>
    <w:rsid w:val="002B50A7"/>
    <w:rsid w:val="002C0AEC"/>
    <w:rsid w:val="002C0EAC"/>
    <w:rsid w:val="002C1BDA"/>
    <w:rsid w:val="002C34BF"/>
    <w:rsid w:val="002C37E5"/>
    <w:rsid w:val="002C3A79"/>
    <w:rsid w:val="002C4DCB"/>
    <w:rsid w:val="002C7548"/>
    <w:rsid w:val="002D39F8"/>
    <w:rsid w:val="002D484C"/>
    <w:rsid w:val="002D4C01"/>
    <w:rsid w:val="002D5DB4"/>
    <w:rsid w:val="002D65E2"/>
    <w:rsid w:val="002D67FC"/>
    <w:rsid w:val="002D7862"/>
    <w:rsid w:val="002E02BA"/>
    <w:rsid w:val="002E0F7E"/>
    <w:rsid w:val="002E4148"/>
    <w:rsid w:val="002E5C23"/>
    <w:rsid w:val="002E6B4A"/>
    <w:rsid w:val="002E7031"/>
    <w:rsid w:val="002F122F"/>
    <w:rsid w:val="002F1F1A"/>
    <w:rsid w:val="002F23B8"/>
    <w:rsid w:val="002F3533"/>
    <w:rsid w:val="002F3CC6"/>
    <w:rsid w:val="002F5EBC"/>
    <w:rsid w:val="002F7FDA"/>
    <w:rsid w:val="003003C6"/>
    <w:rsid w:val="003016D4"/>
    <w:rsid w:val="00304748"/>
    <w:rsid w:val="00305965"/>
    <w:rsid w:val="00305AFE"/>
    <w:rsid w:val="003073B3"/>
    <w:rsid w:val="00310CF9"/>
    <w:rsid w:val="003130FA"/>
    <w:rsid w:val="00314694"/>
    <w:rsid w:val="00321BF9"/>
    <w:rsid w:val="00322B93"/>
    <w:rsid w:val="00322DC1"/>
    <w:rsid w:val="00324E09"/>
    <w:rsid w:val="00325E67"/>
    <w:rsid w:val="00326A08"/>
    <w:rsid w:val="00327A31"/>
    <w:rsid w:val="00327C9C"/>
    <w:rsid w:val="00331588"/>
    <w:rsid w:val="00331616"/>
    <w:rsid w:val="00333C4B"/>
    <w:rsid w:val="00335986"/>
    <w:rsid w:val="003426FA"/>
    <w:rsid w:val="00342DFB"/>
    <w:rsid w:val="003467CC"/>
    <w:rsid w:val="003474C2"/>
    <w:rsid w:val="00350979"/>
    <w:rsid w:val="00352EDD"/>
    <w:rsid w:val="00353176"/>
    <w:rsid w:val="00353325"/>
    <w:rsid w:val="00353C1C"/>
    <w:rsid w:val="00355283"/>
    <w:rsid w:val="00356458"/>
    <w:rsid w:val="00356D2F"/>
    <w:rsid w:val="00365720"/>
    <w:rsid w:val="003657A5"/>
    <w:rsid w:val="00366191"/>
    <w:rsid w:val="00367220"/>
    <w:rsid w:val="00367615"/>
    <w:rsid w:val="00372376"/>
    <w:rsid w:val="00374EC8"/>
    <w:rsid w:val="0037593E"/>
    <w:rsid w:val="00375BA0"/>
    <w:rsid w:val="00375EDC"/>
    <w:rsid w:val="00375F3E"/>
    <w:rsid w:val="003776DC"/>
    <w:rsid w:val="00377D54"/>
    <w:rsid w:val="003814CC"/>
    <w:rsid w:val="00383320"/>
    <w:rsid w:val="003839DF"/>
    <w:rsid w:val="00387B70"/>
    <w:rsid w:val="00393555"/>
    <w:rsid w:val="00393A42"/>
    <w:rsid w:val="00393C61"/>
    <w:rsid w:val="00395F77"/>
    <w:rsid w:val="003A05E6"/>
    <w:rsid w:val="003A1B6E"/>
    <w:rsid w:val="003A2030"/>
    <w:rsid w:val="003A69FA"/>
    <w:rsid w:val="003B1448"/>
    <w:rsid w:val="003B2D84"/>
    <w:rsid w:val="003B5934"/>
    <w:rsid w:val="003B612A"/>
    <w:rsid w:val="003C04CD"/>
    <w:rsid w:val="003C1A71"/>
    <w:rsid w:val="003D05F0"/>
    <w:rsid w:val="003D0F3B"/>
    <w:rsid w:val="003D5B90"/>
    <w:rsid w:val="003D76E9"/>
    <w:rsid w:val="003D77AE"/>
    <w:rsid w:val="003D7F0E"/>
    <w:rsid w:val="003E2552"/>
    <w:rsid w:val="003E3217"/>
    <w:rsid w:val="003E35FE"/>
    <w:rsid w:val="003E418F"/>
    <w:rsid w:val="003E420E"/>
    <w:rsid w:val="003E6668"/>
    <w:rsid w:val="003F437F"/>
    <w:rsid w:val="003F5E6A"/>
    <w:rsid w:val="003F7667"/>
    <w:rsid w:val="0040199D"/>
    <w:rsid w:val="00404729"/>
    <w:rsid w:val="0040694B"/>
    <w:rsid w:val="00407807"/>
    <w:rsid w:val="00410653"/>
    <w:rsid w:val="00412597"/>
    <w:rsid w:val="004146E2"/>
    <w:rsid w:val="00420566"/>
    <w:rsid w:val="00420EB3"/>
    <w:rsid w:val="00423785"/>
    <w:rsid w:val="00423DAF"/>
    <w:rsid w:val="004245BD"/>
    <w:rsid w:val="004274D7"/>
    <w:rsid w:val="004310B1"/>
    <w:rsid w:val="00435E28"/>
    <w:rsid w:val="0043629D"/>
    <w:rsid w:val="00445ADA"/>
    <w:rsid w:val="00445D52"/>
    <w:rsid w:val="00446F67"/>
    <w:rsid w:val="004513C2"/>
    <w:rsid w:val="004519D0"/>
    <w:rsid w:val="00452112"/>
    <w:rsid w:val="004526E0"/>
    <w:rsid w:val="004529C7"/>
    <w:rsid w:val="00453FC7"/>
    <w:rsid w:val="004540AC"/>
    <w:rsid w:val="0045442D"/>
    <w:rsid w:val="0045491D"/>
    <w:rsid w:val="0045715B"/>
    <w:rsid w:val="0045719D"/>
    <w:rsid w:val="0046056B"/>
    <w:rsid w:val="00460BCC"/>
    <w:rsid w:val="00461EDC"/>
    <w:rsid w:val="0046239A"/>
    <w:rsid w:val="00462621"/>
    <w:rsid w:val="00466459"/>
    <w:rsid w:val="004677B5"/>
    <w:rsid w:val="0046789C"/>
    <w:rsid w:val="00470125"/>
    <w:rsid w:val="00470487"/>
    <w:rsid w:val="004719AB"/>
    <w:rsid w:val="004744F8"/>
    <w:rsid w:val="00477191"/>
    <w:rsid w:val="004807CC"/>
    <w:rsid w:val="004819A6"/>
    <w:rsid w:val="00484788"/>
    <w:rsid w:val="00485781"/>
    <w:rsid w:val="00485DDA"/>
    <w:rsid w:val="004870BC"/>
    <w:rsid w:val="00494AB1"/>
    <w:rsid w:val="00494BB6"/>
    <w:rsid w:val="004A0C4C"/>
    <w:rsid w:val="004A20B7"/>
    <w:rsid w:val="004A38D5"/>
    <w:rsid w:val="004A3C22"/>
    <w:rsid w:val="004A6AC0"/>
    <w:rsid w:val="004A7EBF"/>
    <w:rsid w:val="004B0A32"/>
    <w:rsid w:val="004B0B19"/>
    <w:rsid w:val="004B1CD6"/>
    <w:rsid w:val="004B446A"/>
    <w:rsid w:val="004B5B64"/>
    <w:rsid w:val="004B5BA5"/>
    <w:rsid w:val="004B6DF6"/>
    <w:rsid w:val="004B75EC"/>
    <w:rsid w:val="004C240F"/>
    <w:rsid w:val="004C38AA"/>
    <w:rsid w:val="004C66CA"/>
    <w:rsid w:val="004C73D9"/>
    <w:rsid w:val="004C765D"/>
    <w:rsid w:val="004C781D"/>
    <w:rsid w:val="004C7C02"/>
    <w:rsid w:val="004D0E37"/>
    <w:rsid w:val="004D300B"/>
    <w:rsid w:val="004D44BC"/>
    <w:rsid w:val="004D4540"/>
    <w:rsid w:val="004D7711"/>
    <w:rsid w:val="004D7A00"/>
    <w:rsid w:val="004E38FD"/>
    <w:rsid w:val="004E42BA"/>
    <w:rsid w:val="004E63CB"/>
    <w:rsid w:val="004F063B"/>
    <w:rsid w:val="004F1804"/>
    <w:rsid w:val="004F3DE6"/>
    <w:rsid w:val="004F4C3D"/>
    <w:rsid w:val="004F7F0A"/>
    <w:rsid w:val="00501CE6"/>
    <w:rsid w:val="0050391A"/>
    <w:rsid w:val="00503F60"/>
    <w:rsid w:val="00504E1F"/>
    <w:rsid w:val="0050606F"/>
    <w:rsid w:val="0051055D"/>
    <w:rsid w:val="0051241A"/>
    <w:rsid w:val="00514221"/>
    <w:rsid w:val="00515324"/>
    <w:rsid w:val="0051589C"/>
    <w:rsid w:val="005161B1"/>
    <w:rsid w:val="005163E3"/>
    <w:rsid w:val="0052347C"/>
    <w:rsid w:val="00523AD0"/>
    <w:rsid w:val="005257CD"/>
    <w:rsid w:val="005274FA"/>
    <w:rsid w:val="00527C4B"/>
    <w:rsid w:val="00530F03"/>
    <w:rsid w:val="00531BC2"/>
    <w:rsid w:val="00531DDF"/>
    <w:rsid w:val="0053375A"/>
    <w:rsid w:val="00536344"/>
    <w:rsid w:val="005366E9"/>
    <w:rsid w:val="00536E0B"/>
    <w:rsid w:val="00537AEB"/>
    <w:rsid w:val="005404B4"/>
    <w:rsid w:val="00542F85"/>
    <w:rsid w:val="0054312F"/>
    <w:rsid w:val="005441BE"/>
    <w:rsid w:val="00547804"/>
    <w:rsid w:val="00550392"/>
    <w:rsid w:val="00551150"/>
    <w:rsid w:val="00552258"/>
    <w:rsid w:val="00552F1C"/>
    <w:rsid w:val="0055438F"/>
    <w:rsid w:val="00554A13"/>
    <w:rsid w:val="00556D63"/>
    <w:rsid w:val="005570D7"/>
    <w:rsid w:val="00557D9E"/>
    <w:rsid w:val="00557F79"/>
    <w:rsid w:val="00560DA2"/>
    <w:rsid w:val="005612A5"/>
    <w:rsid w:val="00561A0F"/>
    <w:rsid w:val="00564EFA"/>
    <w:rsid w:val="0056606C"/>
    <w:rsid w:val="00571E11"/>
    <w:rsid w:val="00572231"/>
    <w:rsid w:val="00572A86"/>
    <w:rsid w:val="00573538"/>
    <w:rsid w:val="00575752"/>
    <w:rsid w:val="005766D8"/>
    <w:rsid w:val="00580089"/>
    <w:rsid w:val="005809A0"/>
    <w:rsid w:val="005815A4"/>
    <w:rsid w:val="00583B25"/>
    <w:rsid w:val="005854D5"/>
    <w:rsid w:val="00586F88"/>
    <w:rsid w:val="00587A52"/>
    <w:rsid w:val="00587C82"/>
    <w:rsid w:val="005905E8"/>
    <w:rsid w:val="0059080A"/>
    <w:rsid w:val="00590D90"/>
    <w:rsid w:val="0059197D"/>
    <w:rsid w:val="00592381"/>
    <w:rsid w:val="0059535E"/>
    <w:rsid w:val="00595366"/>
    <w:rsid w:val="00597B58"/>
    <w:rsid w:val="005A0A5D"/>
    <w:rsid w:val="005A0FFC"/>
    <w:rsid w:val="005A3521"/>
    <w:rsid w:val="005B1732"/>
    <w:rsid w:val="005B1C01"/>
    <w:rsid w:val="005B1C21"/>
    <w:rsid w:val="005B36FB"/>
    <w:rsid w:val="005C13D2"/>
    <w:rsid w:val="005C2F47"/>
    <w:rsid w:val="005C600D"/>
    <w:rsid w:val="005C6DD2"/>
    <w:rsid w:val="005C78AF"/>
    <w:rsid w:val="005D016D"/>
    <w:rsid w:val="005D0E04"/>
    <w:rsid w:val="005D20AA"/>
    <w:rsid w:val="005D3665"/>
    <w:rsid w:val="005D520B"/>
    <w:rsid w:val="005D6656"/>
    <w:rsid w:val="005D694D"/>
    <w:rsid w:val="005D6E78"/>
    <w:rsid w:val="005E357F"/>
    <w:rsid w:val="005E4E32"/>
    <w:rsid w:val="005E5A31"/>
    <w:rsid w:val="005E7030"/>
    <w:rsid w:val="005E7051"/>
    <w:rsid w:val="005E7636"/>
    <w:rsid w:val="005F19A6"/>
    <w:rsid w:val="005F3357"/>
    <w:rsid w:val="005F3843"/>
    <w:rsid w:val="005F5A17"/>
    <w:rsid w:val="005F7059"/>
    <w:rsid w:val="005F7A80"/>
    <w:rsid w:val="00600AB8"/>
    <w:rsid w:val="00602FD5"/>
    <w:rsid w:val="00605CB9"/>
    <w:rsid w:val="00607D11"/>
    <w:rsid w:val="0061140D"/>
    <w:rsid w:val="00611BFA"/>
    <w:rsid w:val="00612DA1"/>
    <w:rsid w:val="0061466A"/>
    <w:rsid w:val="00616642"/>
    <w:rsid w:val="00624182"/>
    <w:rsid w:val="006242E1"/>
    <w:rsid w:val="00626D77"/>
    <w:rsid w:val="0063000D"/>
    <w:rsid w:val="0063019B"/>
    <w:rsid w:val="00630F60"/>
    <w:rsid w:val="00631725"/>
    <w:rsid w:val="00631B0F"/>
    <w:rsid w:val="006400EE"/>
    <w:rsid w:val="00640246"/>
    <w:rsid w:val="0064075C"/>
    <w:rsid w:val="006425C3"/>
    <w:rsid w:val="00644703"/>
    <w:rsid w:val="0064478E"/>
    <w:rsid w:val="0064492E"/>
    <w:rsid w:val="00645245"/>
    <w:rsid w:val="0064582E"/>
    <w:rsid w:val="00645F3D"/>
    <w:rsid w:val="00651B99"/>
    <w:rsid w:val="00651C36"/>
    <w:rsid w:val="006527E9"/>
    <w:rsid w:val="00652AAA"/>
    <w:rsid w:val="00654A99"/>
    <w:rsid w:val="006551E8"/>
    <w:rsid w:val="0065772E"/>
    <w:rsid w:val="0066088A"/>
    <w:rsid w:val="006609D3"/>
    <w:rsid w:val="00661869"/>
    <w:rsid w:val="00662178"/>
    <w:rsid w:val="00662BA7"/>
    <w:rsid w:val="00663482"/>
    <w:rsid w:val="00665169"/>
    <w:rsid w:val="006664E1"/>
    <w:rsid w:val="00666AF0"/>
    <w:rsid w:val="00670020"/>
    <w:rsid w:val="00670E3D"/>
    <w:rsid w:val="00675BEB"/>
    <w:rsid w:val="00675D8C"/>
    <w:rsid w:val="006769D8"/>
    <w:rsid w:val="00680212"/>
    <w:rsid w:val="00680347"/>
    <w:rsid w:val="0068044B"/>
    <w:rsid w:val="00682856"/>
    <w:rsid w:val="0068357B"/>
    <w:rsid w:val="00683ED4"/>
    <w:rsid w:val="00687FEA"/>
    <w:rsid w:val="00691572"/>
    <w:rsid w:val="00691F22"/>
    <w:rsid w:val="00692E9F"/>
    <w:rsid w:val="00693784"/>
    <w:rsid w:val="0069643F"/>
    <w:rsid w:val="00697CB4"/>
    <w:rsid w:val="006A3490"/>
    <w:rsid w:val="006A42AB"/>
    <w:rsid w:val="006A5CCF"/>
    <w:rsid w:val="006A6A1F"/>
    <w:rsid w:val="006A7637"/>
    <w:rsid w:val="006B0BE7"/>
    <w:rsid w:val="006B1AFF"/>
    <w:rsid w:val="006B2070"/>
    <w:rsid w:val="006B28EA"/>
    <w:rsid w:val="006B294E"/>
    <w:rsid w:val="006B39FC"/>
    <w:rsid w:val="006B47E2"/>
    <w:rsid w:val="006C3AD4"/>
    <w:rsid w:val="006C578A"/>
    <w:rsid w:val="006C6BED"/>
    <w:rsid w:val="006D2B87"/>
    <w:rsid w:val="006D2E96"/>
    <w:rsid w:val="006D3A75"/>
    <w:rsid w:val="006D46E3"/>
    <w:rsid w:val="006D6546"/>
    <w:rsid w:val="006D7317"/>
    <w:rsid w:val="006E0DF6"/>
    <w:rsid w:val="006E13F5"/>
    <w:rsid w:val="006F0A07"/>
    <w:rsid w:val="006F760A"/>
    <w:rsid w:val="006F7B34"/>
    <w:rsid w:val="0070400A"/>
    <w:rsid w:val="007051AA"/>
    <w:rsid w:val="007052FB"/>
    <w:rsid w:val="007062F3"/>
    <w:rsid w:val="007065A8"/>
    <w:rsid w:val="00710A07"/>
    <w:rsid w:val="00711D00"/>
    <w:rsid w:val="00711D1E"/>
    <w:rsid w:val="007176D1"/>
    <w:rsid w:val="00720CE5"/>
    <w:rsid w:val="00721436"/>
    <w:rsid w:val="00721F60"/>
    <w:rsid w:val="007245C0"/>
    <w:rsid w:val="007265B1"/>
    <w:rsid w:val="00726904"/>
    <w:rsid w:val="00726A79"/>
    <w:rsid w:val="00726AFD"/>
    <w:rsid w:val="007316F4"/>
    <w:rsid w:val="00735D74"/>
    <w:rsid w:val="007374E3"/>
    <w:rsid w:val="00737825"/>
    <w:rsid w:val="00741930"/>
    <w:rsid w:val="00742026"/>
    <w:rsid w:val="007433EF"/>
    <w:rsid w:val="00745B53"/>
    <w:rsid w:val="007467C9"/>
    <w:rsid w:val="00747F9E"/>
    <w:rsid w:val="0075083E"/>
    <w:rsid w:val="007519C7"/>
    <w:rsid w:val="00753189"/>
    <w:rsid w:val="0075410D"/>
    <w:rsid w:val="00760794"/>
    <w:rsid w:val="00760C2A"/>
    <w:rsid w:val="00760D5B"/>
    <w:rsid w:val="00761854"/>
    <w:rsid w:val="007633B3"/>
    <w:rsid w:val="007643F7"/>
    <w:rsid w:val="00766DCA"/>
    <w:rsid w:val="00766F17"/>
    <w:rsid w:val="00773DAA"/>
    <w:rsid w:val="00773F79"/>
    <w:rsid w:val="00775988"/>
    <w:rsid w:val="00780460"/>
    <w:rsid w:val="007804F1"/>
    <w:rsid w:val="00780594"/>
    <w:rsid w:val="007809D7"/>
    <w:rsid w:val="00780BB1"/>
    <w:rsid w:val="00784225"/>
    <w:rsid w:val="0078473B"/>
    <w:rsid w:val="00787222"/>
    <w:rsid w:val="0079072E"/>
    <w:rsid w:val="007912B2"/>
    <w:rsid w:val="00794286"/>
    <w:rsid w:val="00796135"/>
    <w:rsid w:val="007A0288"/>
    <w:rsid w:val="007A0927"/>
    <w:rsid w:val="007A0CB8"/>
    <w:rsid w:val="007A0F58"/>
    <w:rsid w:val="007A18B8"/>
    <w:rsid w:val="007A2656"/>
    <w:rsid w:val="007A2FAA"/>
    <w:rsid w:val="007A30C3"/>
    <w:rsid w:val="007A63CD"/>
    <w:rsid w:val="007A76B2"/>
    <w:rsid w:val="007B00CA"/>
    <w:rsid w:val="007B0774"/>
    <w:rsid w:val="007B2EFB"/>
    <w:rsid w:val="007B4600"/>
    <w:rsid w:val="007B5D61"/>
    <w:rsid w:val="007B6589"/>
    <w:rsid w:val="007B6A98"/>
    <w:rsid w:val="007C25E1"/>
    <w:rsid w:val="007C3BF6"/>
    <w:rsid w:val="007C4506"/>
    <w:rsid w:val="007C4628"/>
    <w:rsid w:val="007D2EB5"/>
    <w:rsid w:val="007D5D30"/>
    <w:rsid w:val="007D6E62"/>
    <w:rsid w:val="007E3287"/>
    <w:rsid w:val="007E3932"/>
    <w:rsid w:val="007E42EB"/>
    <w:rsid w:val="007E4FD1"/>
    <w:rsid w:val="007E5466"/>
    <w:rsid w:val="007E7599"/>
    <w:rsid w:val="007F141D"/>
    <w:rsid w:val="007F28CE"/>
    <w:rsid w:val="007F2DE8"/>
    <w:rsid w:val="007F3568"/>
    <w:rsid w:val="007F3A05"/>
    <w:rsid w:val="007F4A55"/>
    <w:rsid w:val="007F7C20"/>
    <w:rsid w:val="007F7CC6"/>
    <w:rsid w:val="0080001F"/>
    <w:rsid w:val="008000AE"/>
    <w:rsid w:val="008008C1"/>
    <w:rsid w:val="00804575"/>
    <w:rsid w:val="008060AA"/>
    <w:rsid w:val="008101E9"/>
    <w:rsid w:val="008115EC"/>
    <w:rsid w:val="0081169C"/>
    <w:rsid w:val="00812995"/>
    <w:rsid w:val="00813DA5"/>
    <w:rsid w:val="008151D9"/>
    <w:rsid w:val="00816582"/>
    <w:rsid w:val="00816712"/>
    <w:rsid w:val="00821833"/>
    <w:rsid w:val="008237D6"/>
    <w:rsid w:val="00824CC7"/>
    <w:rsid w:val="00827592"/>
    <w:rsid w:val="0082788F"/>
    <w:rsid w:val="00831719"/>
    <w:rsid w:val="0083239D"/>
    <w:rsid w:val="00832A9A"/>
    <w:rsid w:val="00832B4A"/>
    <w:rsid w:val="00833D2B"/>
    <w:rsid w:val="008345C0"/>
    <w:rsid w:val="00835F71"/>
    <w:rsid w:val="0083609E"/>
    <w:rsid w:val="0083685A"/>
    <w:rsid w:val="0083691E"/>
    <w:rsid w:val="00840B33"/>
    <w:rsid w:val="00841361"/>
    <w:rsid w:val="00842626"/>
    <w:rsid w:val="00844C27"/>
    <w:rsid w:val="00844DD1"/>
    <w:rsid w:val="008450C8"/>
    <w:rsid w:val="0084698F"/>
    <w:rsid w:val="008471E2"/>
    <w:rsid w:val="00847DB3"/>
    <w:rsid w:val="0085007C"/>
    <w:rsid w:val="00850CAA"/>
    <w:rsid w:val="00850F1D"/>
    <w:rsid w:val="00851394"/>
    <w:rsid w:val="00853C2A"/>
    <w:rsid w:val="0085463C"/>
    <w:rsid w:val="00857DC8"/>
    <w:rsid w:val="00860385"/>
    <w:rsid w:val="00861026"/>
    <w:rsid w:val="00861B31"/>
    <w:rsid w:val="0086260C"/>
    <w:rsid w:val="00862E4F"/>
    <w:rsid w:val="00863900"/>
    <w:rsid w:val="00865500"/>
    <w:rsid w:val="00871A72"/>
    <w:rsid w:val="00872B81"/>
    <w:rsid w:val="00873677"/>
    <w:rsid w:val="00874CEC"/>
    <w:rsid w:val="0087783B"/>
    <w:rsid w:val="008812BA"/>
    <w:rsid w:val="00882963"/>
    <w:rsid w:val="008846EA"/>
    <w:rsid w:val="00885201"/>
    <w:rsid w:val="008900FE"/>
    <w:rsid w:val="00892B87"/>
    <w:rsid w:val="00893AD6"/>
    <w:rsid w:val="0089427C"/>
    <w:rsid w:val="00894660"/>
    <w:rsid w:val="00895DE3"/>
    <w:rsid w:val="008A3F93"/>
    <w:rsid w:val="008A5199"/>
    <w:rsid w:val="008A5A1D"/>
    <w:rsid w:val="008A5A26"/>
    <w:rsid w:val="008B1C39"/>
    <w:rsid w:val="008B38B7"/>
    <w:rsid w:val="008B3C9D"/>
    <w:rsid w:val="008B4CD8"/>
    <w:rsid w:val="008B5DE6"/>
    <w:rsid w:val="008B6E06"/>
    <w:rsid w:val="008B72B3"/>
    <w:rsid w:val="008B76D2"/>
    <w:rsid w:val="008B7D7D"/>
    <w:rsid w:val="008C0FB1"/>
    <w:rsid w:val="008C3A32"/>
    <w:rsid w:val="008D0087"/>
    <w:rsid w:val="008D03A5"/>
    <w:rsid w:val="008D0C67"/>
    <w:rsid w:val="008D1522"/>
    <w:rsid w:val="008D31C6"/>
    <w:rsid w:val="008D5F97"/>
    <w:rsid w:val="008D694E"/>
    <w:rsid w:val="008D7E15"/>
    <w:rsid w:val="008D7E2C"/>
    <w:rsid w:val="008E103B"/>
    <w:rsid w:val="008E22A7"/>
    <w:rsid w:val="008E3566"/>
    <w:rsid w:val="008E4815"/>
    <w:rsid w:val="008E63A7"/>
    <w:rsid w:val="008E67C0"/>
    <w:rsid w:val="008E7278"/>
    <w:rsid w:val="008F1BD7"/>
    <w:rsid w:val="008F351E"/>
    <w:rsid w:val="008F4764"/>
    <w:rsid w:val="008F6938"/>
    <w:rsid w:val="008F714F"/>
    <w:rsid w:val="0090060A"/>
    <w:rsid w:val="00903723"/>
    <w:rsid w:val="00904846"/>
    <w:rsid w:val="00911855"/>
    <w:rsid w:val="009138AC"/>
    <w:rsid w:val="00915A94"/>
    <w:rsid w:val="00917173"/>
    <w:rsid w:val="00921A35"/>
    <w:rsid w:val="00921B77"/>
    <w:rsid w:val="00921CF7"/>
    <w:rsid w:val="00923C48"/>
    <w:rsid w:val="00925315"/>
    <w:rsid w:val="009254C3"/>
    <w:rsid w:val="00926DF0"/>
    <w:rsid w:val="0093023D"/>
    <w:rsid w:val="0093055E"/>
    <w:rsid w:val="009308EE"/>
    <w:rsid w:val="00930D80"/>
    <w:rsid w:val="009326B4"/>
    <w:rsid w:val="00932D45"/>
    <w:rsid w:val="00933A48"/>
    <w:rsid w:val="00934B2F"/>
    <w:rsid w:val="00935104"/>
    <w:rsid w:val="009368B8"/>
    <w:rsid w:val="00937965"/>
    <w:rsid w:val="0094133A"/>
    <w:rsid w:val="00941877"/>
    <w:rsid w:val="00944E3C"/>
    <w:rsid w:val="00947292"/>
    <w:rsid w:val="00947382"/>
    <w:rsid w:val="00951C13"/>
    <w:rsid w:val="009539EF"/>
    <w:rsid w:val="0095429F"/>
    <w:rsid w:val="00956C38"/>
    <w:rsid w:val="0095794A"/>
    <w:rsid w:val="009606A3"/>
    <w:rsid w:val="00960943"/>
    <w:rsid w:val="009616F8"/>
    <w:rsid w:val="009666E1"/>
    <w:rsid w:val="00967610"/>
    <w:rsid w:val="00967704"/>
    <w:rsid w:val="00970DD3"/>
    <w:rsid w:val="0097162D"/>
    <w:rsid w:val="00974193"/>
    <w:rsid w:val="00975743"/>
    <w:rsid w:val="00976F71"/>
    <w:rsid w:val="00984736"/>
    <w:rsid w:val="00986C18"/>
    <w:rsid w:val="00990101"/>
    <w:rsid w:val="009937C6"/>
    <w:rsid w:val="00993B85"/>
    <w:rsid w:val="00994943"/>
    <w:rsid w:val="00994C13"/>
    <w:rsid w:val="0099534B"/>
    <w:rsid w:val="00995A5C"/>
    <w:rsid w:val="009A1F67"/>
    <w:rsid w:val="009A29DB"/>
    <w:rsid w:val="009A7969"/>
    <w:rsid w:val="009B07D4"/>
    <w:rsid w:val="009B2E06"/>
    <w:rsid w:val="009B2FC9"/>
    <w:rsid w:val="009B479F"/>
    <w:rsid w:val="009B4883"/>
    <w:rsid w:val="009B5690"/>
    <w:rsid w:val="009B5B3B"/>
    <w:rsid w:val="009C5452"/>
    <w:rsid w:val="009C7660"/>
    <w:rsid w:val="009C79CD"/>
    <w:rsid w:val="009D0695"/>
    <w:rsid w:val="009D16A5"/>
    <w:rsid w:val="009D3D84"/>
    <w:rsid w:val="009E048D"/>
    <w:rsid w:val="009E45CE"/>
    <w:rsid w:val="009E46E0"/>
    <w:rsid w:val="009E49F1"/>
    <w:rsid w:val="009E4A39"/>
    <w:rsid w:val="009E51A5"/>
    <w:rsid w:val="009E692A"/>
    <w:rsid w:val="009E76A4"/>
    <w:rsid w:val="009E7D66"/>
    <w:rsid w:val="009F0DE3"/>
    <w:rsid w:val="009F2546"/>
    <w:rsid w:val="009F6362"/>
    <w:rsid w:val="00A01857"/>
    <w:rsid w:val="00A0205D"/>
    <w:rsid w:val="00A020F3"/>
    <w:rsid w:val="00A041FB"/>
    <w:rsid w:val="00A0465E"/>
    <w:rsid w:val="00A04CB3"/>
    <w:rsid w:val="00A051E2"/>
    <w:rsid w:val="00A0529F"/>
    <w:rsid w:val="00A053DB"/>
    <w:rsid w:val="00A05716"/>
    <w:rsid w:val="00A10E75"/>
    <w:rsid w:val="00A121BA"/>
    <w:rsid w:val="00A12A54"/>
    <w:rsid w:val="00A1331F"/>
    <w:rsid w:val="00A15902"/>
    <w:rsid w:val="00A15EEA"/>
    <w:rsid w:val="00A16E71"/>
    <w:rsid w:val="00A17956"/>
    <w:rsid w:val="00A20AEF"/>
    <w:rsid w:val="00A22D22"/>
    <w:rsid w:val="00A25873"/>
    <w:rsid w:val="00A2697C"/>
    <w:rsid w:val="00A3003E"/>
    <w:rsid w:val="00A310A5"/>
    <w:rsid w:val="00A31D67"/>
    <w:rsid w:val="00A331FC"/>
    <w:rsid w:val="00A3335A"/>
    <w:rsid w:val="00A3414C"/>
    <w:rsid w:val="00A361A5"/>
    <w:rsid w:val="00A3663D"/>
    <w:rsid w:val="00A37ED4"/>
    <w:rsid w:val="00A4155B"/>
    <w:rsid w:val="00A45D08"/>
    <w:rsid w:val="00A46993"/>
    <w:rsid w:val="00A524AE"/>
    <w:rsid w:val="00A52DB3"/>
    <w:rsid w:val="00A55FB0"/>
    <w:rsid w:val="00A605F4"/>
    <w:rsid w:val="00A61B73"/>
    <w:rsid w:val="00A620F5"/>
    <w:rsid w:val="00A621FF"/>
    <w:rsid w:val="00A6229D"/>
    <w:rsid w:val="00A6331B"/>
    <w:rsid w:val="00A63520"/>
    <w:rsid w:val="00A636C0"/>
    <w:rsid w:val="00A64173"/>
    <w:rsid w:val="00A64A6E"/>
    <w:rsid w:val="00A65D2C"/>
    <w:rsid w:val="00A66445"/>
    <w:rsid w:val="00A673CF"/>
    <w:rsid w:val="00A67866"/>
    <w:rsid w:val="00A67A17"/>
    <w:rsid w:val="00A70E4F"/>
    <w:rsid w:val="00A71537"/>
    <w:rsid w:val="00A716F4"/>
    <w:rsid w:val="00A72B3F"/>
    <w:rsid w:val="00A73C43"/>
    <w:rsid w:val="00A75B61"/>
    <w:rsid w:val="00A76E87"/>
    <w:rsid w:val="00A80259"/>
    <w:rsid w:val="00A808DA"/>
    <w:rsid w:val="00A809C7"/>
    <w:rsid w:val="00A81F1D"/>
    <w:rsid w:val="00A82BFE"/>
    <w:rsid w:val="00A8334E"/>
    <w:rsid w:val="00A837F9"/>
    <w:rsid w:val="00A84E83"/>
    <w:rsid w:val="00A86F86"/>
    <w:rsid w:val="00A87394"/>
    <w:rsid w:val="00A90665"/>
    <w:rsid w:val="00A90A8A"/>
    <w:rsid w:val="00A91C40"/>
    <w:rsid w:val="00A926BF"/>
    <w:rsid w:val="00A935F9"/>
    <w:rsid w:val="00A97854"/>
    <w:rsid w:val="00AA1F1D"/>
    <w:rsid w:val="00AA5BDA"/>
    <w:rsid w:val="00AA6128"/>
    <w:rsid w:val="00AA67E6"/>
    <w:rsid w:val="00AB0AF6"/>
    <w:rsid w:val="00AB1572"/>
    <w:rsid w:val="00AB1696"/>
    <w:rsid w:val="00AB4769"/>
    <w:rsid w:val="00AB7413"/>
    <w:rsid w:val="00AB7C21"/>
    <w:rsid w:val="00AC1FF6"/>
    <w:rsid w:val="00AC263D"/>
    <w:rsid w:val="00AC2FAA"/>
    <w:rsid w:val="00AC4645"/>
    <w:rsid w:val="00AC59D4"/>
    <w:rsid w:val="00AC67BF"/>
    <w:rsid w:val="00AD1C6F"/>
    <w:rsid w:val="00AD1F9A"/>
    <w:rsid w:val="00AD39E5"/>
    <w:rsid w:val="00AD3D1C"/>
    <w:rsid w:val="00AD44EB"/>
    <w:rsid w:val="00AD5CF3"/>
    <w:rsid w:val="00AE0D69"/>
    <w:rsid w:val="00AE12B3"/>
    <w:rsid w:val="00AE1D63"/>
    <w:rsid w:val="00AE20A0"/>
    <w:rsid w:val="00AE60B1"/>
    <w:rsid w:val="00AE769C"/>
    <w:rsid w:val="00AF0106"/>
    <w:rsid w:val="00AF0EE3"/>
    <w:rsid w:val="00AF3953"/>
    <w:rsid w:val="00AF47C1"/>
    <w:rsid w:val="00AF53F2"/>
    <w:rsid w:val="00AF64BB"/>
    <w:rsid w:val="00AF653C"/>
    <w:rsid w:val="00AF6BDA"/>
    <w:rsid w:val="00AF6EF3"/>
    <w:rsid w:val="00B00F46"/>
    <w:rsid w:val="00B02E6E"/>
    <w:rsid w:val="00B031CB"/>
    <w:rsid w:val="00B0367F"/>
    <w:rsid w:val="00B05052"/>
    <w:rsid w:val="00B05139"/>
    <w:rsid w:val="00B063CA"/>
    <w:rsid w:val="00B06AF9"/>
    <w:rsid w:val="00B1100C"/>
    <w:rsid w:val="00B13219"/>
    <w:rsid w:val="00B137AC"/>
    <w:rsid w:val="00B15A75"/>
    <w:rsid w:val="00B15F08"/>
    <w:rsid w:val="00B16C26"/>
    <w:rsid w:val="00B17656"/>
    <w:rsid w:val="00B20AA6"/>
    <w:rsid w:val="00B20F45"/>
    <w:rsid w:val="00B2107B"/>
    <w:rsid w:val="00B21D07"/>
    <w:rsid w:val="00B22D19"/>
    <w:rsid w:val="00B2358D"/>
    <w:rsid w:val="00B26A6D"/>
    <w:rsid w:val="00B26CE0"/>
    <w:rsid w:val="00B31E60"/>
    <w:rsid w:val="00B336E9"/>
    <w:rsid w:val="00B33E6A"/>
    <w:rsid w:val="00B34B0B"/>
    <w:rsid w:val="00B34BF7"/>
    <w:rsid w:val="00B35D08"/>
    <w:rsid w:val="00B3660C"/>
    <w:rsid w:val="00B4229F"/>
    <w:rsid w:val="00B43520"/>
    <w:rsid w:val="00B4543F"/>
    <w:rsid w:val="00B46492"/>
    <w:rsid w:val="00B46869"/>
    <w:rsid w:val="00B47404"/>
    <w:rsid w:val="00B5171C"/>
    <w:rsid w:val="00B51BE2"/>
    <w:rsid w:val="00B52C84"/>
    <w:rsid w:val="00B56A4A"/>
    <w:rsid w:val="00B571B5"/>
    <w:rsid w:val="00B57511"/>
    <w:rsid w:val="00B60792"/>
    <w:rsid w:val="00B61452"/>
    <w:rsid w:val="00B621E1"/>
    <w:rsid w:val="00B6222E"/>
    <w:rsid w:val="00B632FB"/>
    <w:rsid w:val="00B6493F"/>
    <w:rsid w:val="00B651DB"/>
    <w:rsid w:val="00B659D9"/>
    <w:rsid w:val="00B70612"/>
    <w:rsid w:val="00B71311"/>
    <w:rsid w:val="00B72EF4"/>
    <w:rsid w:val="00B72F1B"/>
    <w:rsid w:val="00B73A1E"/>
    <w:rsid w:val="00B74E3F"/>
    <w:rsid w:val="00B757AE"/>
    <w:rsid w:val="00B75A97"/>
    <w:rsid w:val="00B77BE9"/>
    <w:rsid w:val="00B819AC"/>
    <w:rsid w:val="00B859B3"/>
    <w:rsid w:val="00B85B36"/>
    <w:rsid w:val="00B85B98"/>
    <w:rsid w:val="00B8614F"/>
    <w:rsid w:val="00B90938"/>
    <w:rsid w:val="00B9329C"/>
    <w:rsid w:val="00B9559F"/>
    <w:rsid w:val="00B9740C"/>
    <w:rsid w:val="00BA27CD"/>
    <w:rsid w:val="00BA3A63"/>
    <w:rsid w:val="00BA4866"/>
    <w:rsid w:val="00BA5C47"/>
    <w:rsid w:val="00BA69D6"/>
    <w:rsid w:val="00BA71F9"/>
    <w:rsid w:val="00BB0548"/>
    <w:rsid w:val="00BB0DDA"/>
    <w:rsid w:val="00BB18C3"/>
    <w:rsid w:val="00BB3C1C"/>
    <w:rsid w:val="00BB44D7"/>
    <w:rsid w:val="00BB47C4"/>
    <w:rsid w:val="00BB4A10"/>
    <w:rsid w:val="00BB53BB"/>
    <w:rsid w:val="00BB6E37"/>
    <w:rsid w:val="00BB6FF4"/>
    <w:rsid w:val="00BB7F35"/>
    <w:rsid w:val="00BC1E27"/>
    <w:rsid w:val="00BC25D4"/>
    <w:rsid w:val="00BC4C4C"/>
    <w:rsid w:val="00BC57FD"/>
    <w:rsid w:val="00BC6089"/>
    <w:rsid w:val="00BC6B57"/>
    <w:rsid w:val="00BC7DDF"/>
    <w:rsid w:val="00BC7E2D"/>
    <w:rsid w:val="00BD0BF5"/>
    <w:rsid w:val="00BD1A3D"/>
    <w:rsid w:val="00BD1DEB"/>
    <w:rsid w:val="00BD2939"/>
    <w:rsid w:val="00BD306D"/>
    <w:rsid w:val="00BD5C8C"/>
    <w:rsid w:val="00BD604D"/>
    <w:rsid w:val="00BD6B38"/>
    <w:rsid w:val="00BD6BBB"/>
    <w:rsid w:val="00BE077B"/>
    <w:rsid w:val="00BE1890"/>
    <w:rsid w:val="00BE46BD"/>
    <w:rsid w:val="00BE523D"/>
    <w:rsid w:val="00BE57DC"/>
    <w:rsid w:val="00BE6E69"/>
    <w:rsid w:val="00BE74AF"/>
    <w:rsid w:val="00BF22D2"/>
    <w:rsid w:val="00BF32BE"/>
    <w:rsid w:val="00BF4335"/>
    <w:rsid w:val="00BF5DEB"/>
    <w:rsid w:val="00BF60E6"/>
    <w:rsid w:val="00C01548"/>
    <w:rsid w:val="00C01DE3"/>
    <w:rsid w:val="00C025B5"/>
    <w:rsid w:val="00C02E86"/>
    <w:rsid w:val="00C02F44"/>
    <w:rsid w:val="00C033BD"/>
    <w:rsid w:val="00C03C30"/>
    <w:rsid w:val="00C07DAD"/>
    <w:rsid w:val="00C1015E"/>
    <w:rsid w:val="00C10B7C"/>
    <w:rsid w:val="00C12D69"/>
    <w:rsid w:val="00C13D26"/>
    <w:rsid w:val="00C149E0"/>
    <w:rsid w:val="00C158FB"/>
    <w:rsid w:val="00C16E65"/>
    <w:rsid w:val="00C200C2"/>
    <w:rsid w:val="00C20CF4"/>
    <w:rsid w:val="00C21916"/>
    <w:rsid w:val="00C23226"/>
    <w:rsid w:val="00C247C7"/>
    <w:rsid w:val="00C24BF9"/>
    <w:rsid w:val="00C25679"/>
    <w:rsid w:val="00C27113"/>
    <w:rsid w:val="00C30CC8"/>
    <w:rsid w:val="00C3202B"/>
    <w:rsid w:val="00C324E2"/>
    <w:rsid w:val="00C32C31"/>
    <w:rsid w:val="00C3377A"/>
    <w:rsid w:val="00C366CE"/>
    <w:rsid w:val="00C36C2A"/>
    <w:rsid w:val="00C425F2"/>
    <w:rsid w:val="00C435A2"/>
    <w:rsid w:val="00C436BA"/>
    <w:rsid w:val="00C44332"/>
    <w:rsid w:val="00C505CF"/>
    <w:rsid w:val="00C5117B"/>
    <w:rsid w:val="00C52F71"/>
    <w:rsid w:val="00C533B9"/>
    <w:rsid w:val="00C5340B"/>
    <w:rsid w:val="00C55A97"/>
    <w:rsid w:val="00C57CF7"/>
    <w:rsid w:val="00C6058B"/>
    <w:rsid w:val="00C60B39"/>
    <w:rsid w:val="00C60BD2"/>
    <w:rsid w:val="00C60DD3"/>
    <w:rsid w:val="00C63C11"/>
    <w:rsid w:val="00C6484A"/>
    <w:rsid w:val="00C652F2"/>
    <w:rsid w:val="00C65305"/>
    <w:rsid w:val="00C6544D"/>
    <w:rsid w:val="00C6596A"/>
    <w:rsid w:val="00C65F50"/>
    <w:rsid w:val="00C66AB3"/>
    <w:rsid w:val="00C762B0"/>
    <w:rsid w:val="00C7714D"/>
    <w:rsid w:val="00C773EA"/>
    <w:rsid w:val="00C80F8F"/>
    <w:rsid w:val="00C821E7"/>
    <w:rsid w:val="00C8380D"/>
    <w:rsid w:val="00C84CCE"/>
    <w:rsid w:val="00C84E48"/>
    <w:rsid w:val="00C905EE"/>
    <w:rsid w:val="00C90DCF"/>
    <w:rsid w:val="00C9107D"/>
    <w:rsid w:val="00C9171A"/>
    <w:rsid w:val="00C92943"/>
    <w:rsid w:val="00C932E0"/>
    <w:rsid w:val="00C936E3"/>
    <w:rsid w:val="00C9463A"/>
    <w:rsid w:val="00C95192"/>
    <w:rsid w:val="00C95D69"/>
    <w:rsid w:val="00C95F9F"/>
    <w:rsid w:val="00CA3407"/>
    <w:rsid w:val="00CA606C"/>
    <w:rsid w:val="00CA6316"/>
    <w:rsid w:val="00CA749D"/>
    <w:rsid w:val="00CA7B65"/>
    <w:rsid w:val="00CB2E27"/>
    <w:rsid w:val="00CB36DC"/>
    <w:rsid w:val="00CB39EE"/>
    <w:rsid w:val="00CB43D7"/>
    <w:rsid w:val="00CB4885"/>
    <w:rsid w:val="00CB5D77"/>
    <w:rsid w:val="00CB6EC5"/>
    <w:rsid w:val="00CC250D"/>
    <w:rsid w:val="00CC2BDF"/>
    <w:rsid w:val="00CC2C67"/>
    <w:rsid w:val="00CC2D5F"/>
    <w:rsid w:val="00CC3CD7"/>
    <w:rsid w:val="00CC4659"/>
    <w:rsid w:val="00CC5E0D"/>
    <w:rsid w:val="00CC6A99"/>
    <w:rsid w:val="00CD018B"/>
    <w:rsid w:val="00CD02B8"/>
    <w:rsid w:val="00CD318A"/>
    <w:rsid w:val="00CD3AFD"/>
    <w:rsid w:val="00CD4968"/>
    <w:rsid w:val="00CD50B8"/>
    <w:rsid w:val="00CD5763"/>
    <w:rsid w:val="00CD5775"/>
    <w:rsid w:val="00CD6628"/>
    <w:rsid w:val="00CD74B4"/>
    <w:rsid w:val="00CD7D9D"/>
    <w:rsid w:val="00CE0186"/>
    <w:rsid w:val="00CE10A0"/>
    <w:rsid w:val="00CE114D"/>
    <w:rsid w:val="00CE4A42"/>
    <w:rsid w:val="00CE569C"/>
    <w:rsid w:val="00CE6200"/>
    <w:rsid w:val="00CE69FD"/>
    <w:rsid w:val="00CF19AD"/>
    <w:rsid w:val="00CF3CC7"/>
    <w:rsid w:val="00CF400B"/>
    <w:rsid w:val="00CF5315"/>
    <w:rsid w:val="00D0069C"/>
    <w:rsid w:val="00D00A52"/>
    <w:rsid w:val="00D0663B"/>
    <w:rsid w:val="00D071D2"/>
    <w:rsid w:val="00D07AF3"/>
    <w:rsid w:val="00D108BF"/>
    <w:rsid w:val="00D11CE6"/>
    <w:rsid w:val="00D124DE"/>
    <w:rsid w:val="00D148FA"/>
    <w:rsid w:val="00D14BA6"/>
    <w:rsid w:val="00D155FE"/>
    <w:rsid w:val="00D165F0"/>
    <w:rsid w:val="00D17FE3"/>
    <w:rsid w:val="00D203F4"/>
    <w:rsid w:val="00D2167D"/>
    <w:rsid w:val="00D2191E"/>
    <w:rsid w:val="00D24351"/>
    <w:rsid w:val="00D2784C"/>
    <w:rsid w:val="00D32585"/>
    <w:rsid w:val="00D33052"/>
    <w:rsid w:val="00D3307D"/>
    <w:rsid w:val="00D34320"/>
    <w:rsid w:val="00D37B90"/>
    <w:rsid w:val="00D37FDD"/>
    <w:rsid w:val="00D4117D"/>
    <w:rsid w:val="00D4147B"/>
    <w:rsid w:val="00D42A14"/>
    <w:rsid w:val="00D42F62"/>
    <w:rsid w:val="00D44B15"/>
    <w:rsid w:val="00D4530A"/>
    <w:rsid w:val="00D45ECD"/>
    <w:rsid w:val="00D50BD2"/>
    <w:rsid w:val="00D50F38"/>
    <w:rsid w:val="00D51F99"/>
    <w:rsid w:val="00D529DB"/>
    <w:rsid w:val="00D52CC3"/>
    <w:rsid w:val="00D56308"/>
    <w:rsid w:val="00D57FE4"/>
    <w:rsid w:val="00D601C3"/>
    <w:rsid w:val="00D60BF4"/>
    <w:rsid w:val="00D61D18"/>
    <w:rsid w:val="00D63445"/>
    <w:rsid w:val="00D63C54"/>
    <w:rsid w:val="00D658CC"/>
    <w:rsid w:val="00D65A97"/>
    <w:rsid w:val="00D71832"/>
    <w:rsid w:val="00D71D3D"/>
    <w:rsid w:val="00D72E98"/>
    <w:rsid w:val="00D7329A"/>
    <w:rsid w:val="00D73F1B"/>
    <w:rsid w:val="00D77445"/>
    <w:rsid w:val="00D82865"/>
    <w:rsid w:val="00D82D1C"/>
    <w:rsid w:val="00D82F15"/>
    <w:rsid w:val="00D84609"/>
    <w:rsid w:val="00D85013"/>
    <w:rsid w:val="00D85029"/>
    <w:rsid w:val="00D85768"/>
    <w:rsid w:val="00D87708"/>
    <w:rsid w:val="00D92234"/>
    <w:rsid w:val="00D922AD"/>
    <w:rsid w:val="00D926AD"/>
    <w:rsid w:val="00D97677"/>
    <w:rsid w:val="00DA14B0"/>
    <w:rsid w:val="00DA294E"/>
    <w:rsid w:val="00DA5432"/>
    <w:rsid w:val="00DA787C"/>
    <w:rsid w:val="00DA7B89"/>
    <w:rsid w:val="00DB3002"/>
    <w:rsid w:val="00DB5193"/>
    <w:rsid w:val="00DB590B"/>
    <w:rsid w:val="00DB6A59"/>
    <w:rsid w:val="00DC0983"/>
    <w:rsid w:val="00DC0B54"/>
    <w:rsid w:val="00DC35BF"/>
    <w:rsid w:val="00DC4E7B"/>
    <w:rsid w:val="00DC54AE"/>
    <w:rsid w:val="00DC5D69"/>
    <w:rsid w:val="00DC6EDA"/>
    <w:rsid w:val="00DD0840"/>
    <w:rsid w:val="00DD10F6"/>
    <w:rsid w:val="00DD331B"/>
    <w:rsid w:val="00DD3D16"/>
    <w:rsid w:val="00DD4BF5"/>
    <w:rsid w:val="00DD4CB4"/>
    <w:rsid w:val="00DD52F7"/>
    <w:rsid w:val="00DD5A97"/>
    <w:rsid w:val="00DE0D62"/>
    <w:rsid w:val="00DE2E4C"/>
    <w:rsid w:val="00DE3CBE"/>
    <w:rsid w:val="00DE5D85"/>
    <w:rsid w:val="00DE5F8A"/>
    <w:rsid w:val="00DE63C8"/>
    <w:rsid w:val="00DF207C"/>
    <w:rsid w:val="00DF21C7"/>
    <w:rsid w:val="00DF3215"/>
    <w:rsid w:val="00DF4033"/>
    <w:rsid w:val="00DF56DD"/>
    <w:rsid w:val="00DF6FB3"/>
    <w:rsid w:val="00E009CB"/>
    <w:rsid w:val="00E022CE"/>
    <w:rsid w:val="00E02907"/>
    <w:rsid w:val="00E0413C"/>
    <w:rsid w:val="00E05523"/>
    <w:rsid w:val="00E07870"/>
    <w:rsid w:val="00E10F78"/>
    <w:rsid w:val="00E135E2"/>
    <w:rsid w:val="00E14FE0"/>
    <w:rsid w:val="00E15414"/>
    <w:rsid w:val="00E16D42"/>
    <w:rsid w:val="00E17C75"/>
    <w:rsid w:val="00E23259"/>
    <w:rsid w:val="00E24ED0"/>
    <w:rsid w:val="00E275F4"/>
    <w:rsid w:val="00E303A7"/>
    <w:rsid w:val="00E312A5"/>
    <w:rsid w:val="00E314B4"/>
    <w:rsid w:val="00E338EB"/>
    <w:rsid w:val="00E34F60"/>
    <w:rsid w:val="00E3523E"/>
    <w:rsid w:val="00E356F2"/>
    <w:rsid w:val="00E379BC"/>
    <w:rsid w:val="00E4105A"/>
    <w:rsid w:val="00E42B76"/>
    <w:rsid w:val="00E46D47"/>
    <w:rsid w:val="00E478BA"/>
    <w:rsid w:val="00E51A9F"/>
    <w:rsid w:val="00E523E9"/>
    <w:rsid w:val="00E527E4"/>
    <w:rsid w:val="00E52FAE"/>
    <w:rsid w:val="00E5373B"/>
    <w:rsid w:val="00E53D82"/>
    <w:rsid w:val="00E54A00"/>
    <w:rsid w:val="00E54A42"/>
    <w:rsid w:val="00E54ABF"/>
    <w:rsid w:val="00E55334"/>
    <w:rsid w:val="00E55B9D"/>
    <w:rsid w:val="00E5616D"/>
    <w:rsid w:val="00E56736"/>
    <w:rsid w:val="00E619A8"/>
    <w:rsid w:val="00E633B5"/>
    <w:rsid w:val="00E63EC8"/>
    <w:rsid w:val="00E6456E"/>
    <w:rsid w:val="00E65A72"/>
    <w:rsid w:val="00E66293"/>
    <w:rsid w:val="00E66563"/>
    <w:rsid w:val="00E670B2"/>
    <w:rsid w:val="00E67AA1"/>
    <w:rsid w:val="00E70567"/>
    <w:rsid w:val="00E714F4"/>
    <w:rsid w:val="00E71C56"/>
    <w:rsid w:val="00E72A45"/>
    <w:rsid w:val="00E72EC0"/>
    <w:rsid w:val="00E73D78"/>
    <w:rsid w:val="00E74FA1"/>
    <w:rsid w:val="00E755F9"/>
    <w:rsid w:val="00E77192"/>
    <w:rsid w:val="00E81BD5"/>
    <w:rsid w:val="00E81CBB"/>
    <w:rsid w:val="00E85984"/>
    <w:rsid w:val="00E8602B"/>
    <w:rsid w:val="00E90300"/>
    <w:rsid w:val="00E90A10"/>
    <w:rsid w:val="00E90E78"/>
    <w:rsid w:val="00E945A8"/>
    <w:rsid w:val="00E9649E"/>
    <w:rsid w:val="00E96960"/>
    <w:rsid w:val="00E979AF"/>
    <w:rsid w:val="00E97E33"/>
    <w:rsid w:val="00EA05D4"/>
    <w:rsid w:val="00EA145F"/>
    <w:rsid w:val="00EA1664"/>
    <w:rsid w:val="00EA1876"/>
    <w:rsid w:val="00EB0B98"/>
    <w:rsid w:val="00EB2621"/>
    <w:rsid w:val="00EB2C6E"/>
    <w:rsid w:val="00EB7191"/>
    <w:rsid w:val="00EB7DAA"/>
    <w:rsid w:val="00EC0058"/>
    <w:rsid w:val="00EC0323"/>
    <w:rsid w:val="00EC0893"/>
    <w:rsid w:val="00EC0978"/>
    <w:rsid w:val="00EC1863"/>
    <w:rsid w:val="00EC1EF7"/>
    <w:rsid w:val="00EC30D6"/>
    <w:rsid w:val="00EC369E"/>
    <w:rsid w:val="00EC44EC"/>
    <w:rsid w:val="00EC4B3F"/>
    <w:rsid w:val="00EC4CF4"/>
    <w:rsid w:val="00EC53FE"/>
    <w:rsid w:val="00EC67A8"/>
    <w:rsid w:val="00EC7C95"/>
    <w:rsid w:val="00EC7CBF"/>
    <w:rsid w:val="00ED10E2"/>
    <w:rsid w:val="00ED375D"/>
    <w:rsid w:val="00EE1152"/>
    <w:rsid w:val="00EE4914"/>
    <w:rsid w:val="00EE4915"/>
    <w:rsid w:val="00EE6828"/>
    <w:rsid w:val="00EE6876"/>
    <w:rsid w:val="00EF11CD"/>
    <w:rsid w:val="00EF4BFD"/>
    <w:rsid w:val="00F0088C"/>
    <w:rsid w:val="00F00C83"/>
    <w:rsid w:val="00F01357"/>
    <w:rsid w:val="00F028CB"/>
    <w:rsid w:val="00F06F0F"/>
    <w:rsid w:val="00F10E65"/>
    <w:rsid w:val="00F10F33"/>
    <w:rsid w:val="00F137D3"/>
    <w:rsid w:val="00F14FF2"/>
    <w:rsid w:val="00F17732"/>
    <w:rsid w:val="00F263D3"/>
    <w:rsid w:val="00F27422"/>
    <w:rsid w:val="00F31DE3"/>
    <w:rsid w:val="00F32667"/>
    <w:rsid w:val="00F3770C"/>
    <w:rsid w:val="00F4065C"/>
    <w:rsid w:val="00F41C46"/>
    <w:rsid w:val="00F43942"/>
    <w:rsid w:val="00F457E2"/>
    <w:rsid w:val="00F47CF5"/>
    <w:rsid w:val="00F50308"/>
    <w:rsid w:val="00F50D9F"/>
    <w:rsid w:val="00F51C3C"/>
    <w:rsid w:val="00F53595"/>
    <w:rsid w:val="00F54713"/>
    <w:rsid w:val="00F56435"/>
    <w:rsid w:val="00F57118"/>
    <w:rsid w:val="00F6252F"/>
    <w:rsid w:val="00F63184"/>
    <w:rsid w:val="00F633F2"/>
    <w:rsid w:val="00F65EBB"/>
    <w:rsid w:val="00F65FFE"/>
    <w:rsid w:val="00F663E4"/>
    <w:rsid w:val="00F702B5"/>
    <w:rsid w:val="00F70598"/>
    <w:rsid w:val="00F70D4B"/>
    <w:rsid w:val="00F74AE3"/>
    <w:rsid w:val="00F77267"/>
    <w:rsid w:val="00F808BE"/>
    <w:rsid w:val="00F810E2"/>
    <w:rsid w:val="00F85F17"/>
    <w:rsid w:val="00F863BC"/>
    <w:rsid w:val="00F86754"/>
    <w:rsid w:val="00F87877"/>
    <w:rsid w:val="00F87ACD"/>
    <w:rsid w:val="00F90991"/>
    <w:rsid w:val="00F90F44"/>
    <w:rsid w:val="00F91574"/>
    <w:rsid w:val="00F91E9E"/>
    <w:rsid w:val="00F93271"/>
    <w:rsid w:val="00F93AA1"/>
    <w:rsid w:val="00F94168"/>
    <w:rsid w:val="00FA0136"/>
    <w:rsid w:val="00FA1D94"/>
    <w:rsid w:val="00FA2923"/>
    <w:rsid w:val="00FA3511"/>
    <w:rsid w:val="00FA3D60"/>
    <w:rsid w:val="00FA4857"/>
    <w:rsid w:val="00FA5555"/>
    <w:rsid w:val="00FA601B"/>
    <w:rsid w:val="00FA61B4"/>
    <w:rsid w:val="00FA6391"/>
    <w:rsid w:val="00FA7B59"/>
    <w:rsid w:val="00FB222E"/>
    <w:rsid w:val="00FB29B5"/>
    <w:rsid w:val="00FB386C"/>
    <w:rsid w:val="00FB5199"/>
    <w:rsid w:val="00FB51D6"/>
    <w:rsid w:val="00FB5D9F"/>
    <w:rsid w:val="00FB6247"/>
    <w:rsid w:val="00FB641B"/>
    <w:rsid w:val="00FB6BF3"/>
    <w:rsid w:val="00FB714A"/>
    <w:rsid w:val="00FC1774"/>
    <w:rsid w:val="00FC1D8D"/>
    <w:rsid w:val="00FC3FE4"/>
    <w:rsid w:val="00FC43B2"/>
    <w:rsid w:val="00FC4C21"/>
    <w:rsid w:val="00FC4FA3"/>
    <w:rsid w:val="00FC50C6"/>
    <w:rsid w:val="00FC53FC"/>
    <w:rsid w:val="00FC5765"/>
    <w:rsid w:val="00FC695D"/>
    <w:rsid w:val="00FD04AA"/>
    <w:rsid w:val="00FD18B7"/>
    <w:rsid w:val="00FD55D2"/>
    <w:rsid w:val="00FD5770"/>
    <w:rsid w:val="00FD78E4"/>
    <w:rsid w:val="00FE514F"/>
    <w:rsid w:val="00FE5371"/>
    <w:rsid w:val="00FE5AA6"/>
    <w:rsid w:val="00FE71D7"/>
    <w:rsid w:val="00FF0411"/>
    <w:rsid w:val="00FF2BE5"/>
    <w:rsid w:val="00FF3A42"/>
    <w:rsid w:val="00FF4328"/>
    <w:rsid w:val="00FF5324"/>
    <w:rsid w:val="00FF6B63"/>
    <w:rsid w:val="05CD5E0C"/>
    <w:rsid w:val="188ED6E4"/>
    <w:rsid w:val="1AD376ED"/>
    <w:rsid w:val="21B22440"/>
    <w:rsid w:val="3C053676"/>
    <w:rsid w:val="42B9393B"/>
    <w:rsid w:val="43AC9F50"/>
    <w:rsid w:val="5C40591F"/>
    <w:rsid w:val="6905B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76C1E"/>
  <w15:chartTrackingRefBased/>
  <w15:docId w15:val="{B977D711-1FE3-440A-AA48-E141BAC3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FD"/>
    <w:pPr>
      <w:spacing w:after="227" w:line="260" w:lineRule="exact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Nagwek4">
    <w:name w:val="heading 4"/>
    <w:basedOn w:val="Normalny"/>
    <w:link w:val="Nagwek4Znak"/>
    <w:uiPriority w:val="9"/>
    <w:qFormat/>
    <w:rsid w:val="00050C7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spacing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EF4BFD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EF4BFD"/>
    <w:pPr>
      <w:tabs>
        <w:tab w:val="right" w:pos="8505"/>
      </w:tabs>
      <w:spacing w:after="0" w:line="180" w:lineRule="exact"/>
    </w:pPr>
    <w:rPr>
      <w:rFonts w:eastAsiaTheme="minorHAnsi" w:cstheme="minorBidi"/>
      <w:sz w:val="16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F4BF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table" w:styleId="Tabela-Siatka">
    <w:name w:val="Table Grid"/>
    <w:basedOn w:val="Standardowy"/>
    <w:rsid w:val="00EF4BFD"/>
    <w:pPr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NoSpace">
    <w:name w:val="NoSpace"/>
    <w:basedOn w:val="Normalny"/>
    <w:locked/>
    <w:rsid w:val="00EF4BFD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rsid w:val="00EF4BFD"/>
    <w:pPr>
      <w:tabs>
        <w:tab w:val="left" w:pos="5103"/>
      </w:tabs>
      <w:spacing w:after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EF4B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BFD"/>
    <w:rPr>
      <w:b/>
      <w:bCs/>
    </w:rPr>
  </w:style>
  <w:style w:type="paragraph" w:styleId="NormalnyWeb">
    <w:name w:val="Normal (Web)"/>
    <w:basedOn w:val="Normalny"/>
    <w:uiPriority w:val="99"/>
    <w:unhideWhenUsed/>
    <w:rsid w:val="00EF4BFD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BFD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EF4BFD"/>
    <w:pPr>
      <w:spacing w:after="0" w:line="240" w:lineRule="auto"/>
      <w:ind w:left="720"/>
    </w:pPr>
    <w:rPr>
      <w:rFonts w:eastAsiaTheme="minorHAnsi" w:cs="Calibri"/>
      <w:color w:val="auto"/>
      <w:spacing w:val="0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D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C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B99"/>
    <w:rPr>
      <w:rFonts w:ascii="Calibri" w:eastAsia="Times New Roman" w:hAnsi="Calibri" w:cs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9539EF"/>
    <w:pPr>
      <w:spacing w:after="0" w:line="240" w:lineRule="auto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D3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A86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5FA1"/>
    <w:rPr>
      <w:i/>
      <w:iCs/>
    </w:rPr>
  </w:style>
  <w:style w:type="character" w:styleId="Wzmianka">
    <w:name w:val="Mention"/>
    <w:basedOn w:val="Domylnaczcionkaakapitu"/>
    <w:uiPriority w:val="99"/>
    <w:unhideWhenUsed/>
    <w:rsid w:val="00821833"/>
    <w:rPr>
      <w:color w:val="2B579A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50C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43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wegrzyn@dano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lspen.pl/dla-pacjentow/" TargetMode="External"/><Relationship Id="rId1" Type="http://schemas.openxmlformats.org/officeDocument/2006/relationships/hyperlink" Target="http://www.rynekzdrowia.pl/Uslugi-medyczne/Co-najmniej-30-proc-pacjentow-w-polskich-szpitalach-jest-%20-niedozywionych,185075,8.html;%20data%20dost%C4%99pu%2004.04.2019.%20Na%20podstawie%20publikacji%20Polskiego%20Towarzystwa%20%C5%BBywienia%20Pozajelitowego,%20Dojelitowego%20i%20Metabolizmu%20i%20Towarzystwa%20Chirurg%C3%B3w%20Polskich%20%E2%80%9EOcena%20terapii%20%C5%BCywieniowej%20w%20polskich%20szpitalach%E2%80%9D%20z%20czerwca%202019%20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d1d15d-195d-4f1f-81df-61ed35364569">
      <UserInfo>
        <DisplayName>Aleksandra Balcerzak</DisplayName>
        <AccountId>14</AccountId>
        <AccountType/>
      </UserInfo>
      <UserInfo>
        <DisplayName>Milena Zacharzewska</DisplayName>
        <AccountId>12</AccountId>
        <AccountType/>
      </UserInfo>
    </SharedWithUsers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9CA2-8227-4A5A-AF8F-10EA0928D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EE229-3BD4-4F27-B02F-EE16F1EB96E4}">
  <ds:schemaRefs>
    <ds:schemaRef ds:uri="http://schemas.microsoft.com/office/2006/metadata/properties"/>
    <ds:schemaRef ds:uri="http://schemas.microsoft.com/office/infopath/2007/PartnerControls"/>
    <ds:schemaRef ds:uri="efd1d15d-195d-4f1f-81df-61ed35364569"/>
    <ds:schemaRef ds:uri="3408eba7-1061-4b29-9ef7-f952ca3b007b"/>
  </ds:schemaRefs>
</ds:datastoreItem>
</file>

<file path=customXml/itemProps3.xml><?xml version="1.0" encoding="utf-8"?>
<ds:datastoreItem xmlns:ds="http://schemas.openxmlformats.org/officeDocument/2006/customXml" ds:itemID="{0D7AF328-61AE-43C8-8938-9B646F4ED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EF49F-F3DF-4EF1-B634-5D1F888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1251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8741</CharactersWithSpaces>
  <SharedDoc>false</SharedDoc>
  <HLinks>
    <vt:vector size="6" baseType="variant">
      <vt:variant>
        <vt:i4>4456505</vt:i4>
      </vt:variant>
      <vt:variant>
        <vt:i4>0</vt:i4>
      </vt:variant>
      <vt:variant>
        <vt:i4>0</vt:i4>
      </vt:variant>
      <vt:variant>
        <vt:i4>5</vt:i4>
      </vt:variant>
      <vt:variant>
        <vt:lpwstr>mailto:martyna.wegrzyn@danone.com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Twardowska</dc:creator>
  <cp:keywords/>
  <dc:description/>
  <cp:lastModifiedBy>Natalia Kuchta</cp:lastModifiedBy>
  <cp:revision>3</cp:revision>
  <dcterms:created xsi:type="dcterms:W3CDTF">2023-04-05T12:30:00Z</dcterms:created>
  <dcterms:modified xsi:type="dcterms:W3CDTF">2023-04-05T12:31:00Z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0x010100EA22963296198B4D9EDA0859CDBA4F49</vt:lpwstr>
  </property>
  <property fmtid="{D5CDD505-2E9C-101B-9397-08002B2CF9AE}" pid="3" name="MediaServiceImageTags">
    <vt:lpwstr/>
  </property>
  <property fmtid="{D5CDD505-2E9C-101B-9397-08002B2CF9AE}" pid="4" name="GrammarlyDocumentId">
    <vt:lpwstr>5dac96cfd903d33d6029e71a7089e9e467642ff8957be8fdbec562f62bbb6fc2</vt:lpwstr>
  </property>
</Properties>
</file>